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Heading1"/>
        <w:spacing w:before="36"/>
        <w:ind w:left="301"/>
      </w:pPr>
      <w:r>
        <w:rPr>
          <w:rFonts w:ascii="Viner Hand ITC"/>
          <w:i/>
          <w:color w:val="FF0000"/>
          <w:spacing w:val="-2"/>
          <w:sz w:val="33"/>
        </w:rPr>
        <w:t>U</w:t>
      </w:r>
      <w:r>
        <w:rPr>
          <w:rFonts w:ascii="Times New Roman"/>
          <w:i/>
          <w:spacing w:val="-2"/>
          <w:sz w:val="24"/>
        </w:rPr>
        <w:t>TEK</w:t>
      </w:r>
      <w:r>
        <w:rPr>
          <w:rFonts w:ascii="Times New Roman"/>
          <w:i/>
          <w:spacing w:val="-17"/>
          <w:sz w:val="24"/>
        </w:rPr>
        <w:t> </w:t>
      </w:r>
      <w:r>
        <w:rPr>
          <w:spacing w:val="-2"/>
        </w:rPr>
        <w:t>EP-Q</w:t>
      </w:r>
      <w:r>
        <w:rPr>
          <w:spacing w:val="-16"/>
        </w:rPr>
        <w:t> </w:t>
      </w:r>
      <w:r>
        <w:rPr>
          <w:spacing w:val="-2"/>
        </w:rPr>
        <w:t>Flooring</w:t>
      </w:r>
      <w:r>
        <w:rPr>
          <w:spacing w:val="-13"/>
        </w:rPr>
        <w:t> </w:t>
      </w:r>
      <w:r>
        <w:rPr>
          <w:spacing w:val="-2"/>
        </w:rPr>
        <w:t>System</w:t>
      </w:r>
    </w:p>
    <w:p>
      <w:pPr>
        <w:pStyle w:val="BodyText"/>
        <w:spacing w:before="11"/>
        <w:rPr>
          <w:b/>
          <w:sz w:val="10"/>
        </w:rPr>
      </w:pPr>
    </w:p>
    <w:p>
      <w:pPr>
        <w:tabs>
          <w:tab w:pos="2286" w:val="left" w:leader="none"/>
        </w:tabs>
        <w:spacing w:before="99"/>
        <w:ind w:left="304" w:right="0" w:firstLine="0"/>
        <w:jc w:val="center"/>
        <w:rPr>
          <w:b/>
          <w:sz w:val="20"/>
        </w:rPr>
      </w:pPr>
      <w:r>
        <w:rPr>
          <w:b/>
          <w:sz w:val="20"/>
        </w:rPr>
        <w:t>Section- </w:t>
      </w:r>
      <w:r>
        <w:rPr>
          <w:b/>
          <w:sz w:val="20"/>
          <w:u w:val="single"/>
        </w:rPr>
        <w:tab/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8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GENERAL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</w:pPr>
      <w:r>
        <w:rPr/>
        <w:t>TED</w:t>
      </w:r>
      <w:r>
        <w:rPr>
          <w:spacing w:val="-9"/>
        </w:rPr>
        <w:t> </w:t>
      </w:r>
      <w:r>
        <w:rPr>
          <w:spacing w:val="-2"/>
        </w:rPr>
        <w:t>DOCUMENTS</w:t>
      </w:r>
    </w:p>
    <w:p>
      <w:pPr>
        <w:pStyle w:val="BodyText"/>
        <w:spacing w:before="4"/>
        <w:rPr>
          <w:sz w:val="11"/>
        </w:rPr>
      </w:pP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37" w:lineRule="auto" w:before="102" w:after="0"/>
        <w:ind w:left="1554" w:right="1036" w:hanging="375"/>
        <w:jc w:val="left"/>
        <w:rPr>
          <w:sz w:val="20"/>
        </w:rPr>
      </w:pPr>
      <w:r>
        <w:rPr>
          <w:sz w:val="20"/>
        </w:rPr>
        <w:t>awings and general provisions of Contract, including General and Supplemental Conditions and Division 1 Specification sections apply to work of this section.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0" w:hanging="721"/>
        <w:jc w:val="left"/>
      </w:pPr>
      <w:r>
        <w:rPr>
          <w:spacing w:val="-2"/>
        </w:rPr>
        <w:t>INCLUDED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631" w:val="left" w:leader="none"/>
          <w:tab w:pos="1632" w:val="left" w:leader="none"/>
        </w:tabs>
        <w:spacing w:line="237" w:lineRule="auto" w:before="1" w:after="0"/>
        <w:ind w:left="1631" w:right="575" w:hanging="452"/>
        <w:jc w:val="left"/>
        <w:rPr>
          <w:sz w:val="20"/>
        </w:rPr>
      </w:pPr>
      <w:r>
        <w:rPr>
          <w:sz w:val="20"/>
        </w:rPr>
        <w:t>ide materials, labor and equipment required to prepare designated floor area and install flooring as shown on the drawings.</w:t>
      </w:r>
    </w:p>
    <w:p>
      <w:pPr>
        <w:pStyle w:val="ListParagraph"/>
        <w:numPr>
          <w:ilvl w:val="2"/>
          <w:numId w:val="1"/>
        </w:numPr>
        <w:tabs>
          <w:tab w:pos="1631" w:val="left" w:leader="none"/>
          <w:tab w:pos="1632" w:val="left" w:leader="none"/>
        </w:tabs>
        <w:spacing w:line="238" w:lineRule="exact" w:before="0" w:after="0"/>
        <w:ind w:left="1631" w:right="0" w:hanging="453"/>
        <w:jc w:val="left"/>
        <w:rPr>
          <w:sz w:val="20"/>
        </w:rPr>
      </w:pPr>
      <w:r>
        <w:rPr>
          <w:sz w:val="20"/>
        </w:rPr>
        <w:t>lated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Work:</w:t>
      </w:r>
    </w:p>
    <w:p>
      <w:pPr>
        <w:pStyle w:val="ListParagraph"/>
        <w:numPr>
          <w:ilvl w:val="3"/>
          <w:numId w:val="1"/>
        </w:numPr>
        <w:tabs>
          <w:tab w:pos="2150" w:val="left" w:leader="none"/>
        </w:tabs>
        <w:spacing w:line="240" w:lineRule="exact" w:before="0" w:after="0"/>
        <w:ind w:left="2149" w:right="0" w:hanging="339"/>
        <w:jc w:val="left"/>
        <w:rPr>
          <w:sz w:val="20"/>
        </w:rPr>
      </w:pPr>
      <w:r>
        <w:rPr>
          <w:sz w:val="20"/>
        </w:rPr>
        <w:t>ction</w:t>
      </w:r>
      <w:r>
        <w:rPr>
          <w:spacing w:val="-9"/>
          <w:sz w:val="20"/>
        </w:rPr>
        <w:t> </w:t>
      </w:r>
      <w:r>
        <w:rPr>
          <w:sz w:val="20"/>
        </w:rPr>
        <w:t>03300:</w:t>
      </w:r>
      <w:r>
        <w:rPr>
          <w:spacing w:val="-9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z w:val="20"/>
        </w:rPr>
        <w:t>Work,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substrate.</w:t>
      </w:r>
    </w:p>
    <w:p>
      <w:pPr>
        <w:pStyle w:val="ListParagraph"/>
        <w:numPr>
          <w:ilvl w:val="3"/>
          <w:numId w:val="1"/>
        </w:numPr>
        <w:tabs>
          <w:tab w:pos="2150" w:val="left" w:leader="none"/>
          <w:tab w:pos="3587" w:val="left" w:leader="none"/>
        </w:tabs>
        <w:spacing w:line="240" w:lineRule="exact" w:before="0" w:after="0"/>
        <w:ind w:left="2149" w:right="0" w:hanging="339"/>
        <w:jc w:val="left"/>
        <w:rPr>
          <w:sz w:val="20"/>
        </w:rPr>
      </w:pPr>
      <w:r>
        <w:rPr>
          <w:spacing w:val="-2"/>
          <w:sz w:val="20"/>
        </w:rPr>
        <w:t>ction</w:t>
      </w:r>
      <w:r>
        <w:rPr>
          <w:sz w:val="20"/>
        </w:rPr>
        <w:tab/>
        <w:t>:</w:t>
      </w:r>
      <w:r>
        <w:rPr>
          <w:spacing w:val="-2"/>
          <w:sz w:val="20"/>
        </w:rPr>
        <w:t> </w:t>
      </w:r>
      <w:r>
        <w:rPr>
          <w:sz w:val="20"/>
        </w:rPr>
        <w:t>Plumbing,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drains.</w:t>
      </w:r>
    </w:p>
    <w:p>
      <w:pPr>
        <w:pStyle w:val="ListParagraph"/>
        <w:numPr>
          <w:ilvl w:val="3"/>
          <w:numId w:val="1"/>
        </w:numPr>
        <w:tabs>
          <w:tab w:pos="2150" w:val="left" w:leader="none"/>
        </w:tabs>
        <w:spacing w:line="242" w:lineRule="exact" w:before="0" w:after="0"/>
        <w:ind w:left="2149" w:right="0" w:hanging="339"/>
        <w:jc w:val="left"/>
        <w:rPr>
          <w:sz w:val="20"/>
        </w:rPr>
      </w:pPr>
      <w:r>
        <w:rPr>
          <w:sz w:val="20"/>
        </w:rPr>
        <w:t>ction</w:t>
      </w:r>
      <w:r>
        <w:rPr>
          <w:spacing w:val="-6"/>
          <w:sz w:val="20"/>
        </w:rPr>
        <w:t> </w:t>
      </w:r>
      <w:r>
        <w:rPr>
          <w:sz w:val="20"/>
        </w:rPr>
        <w:t>07000:</w:t>
      </w:r>
      <w:r>
        <w:rPr>
          <w:spacing w:val="-5"/>
          <w:sz w:val="20"/>
        </w:rPr>
        <w:t> </w:t>
      </w:r>
      <w:r>
        <w:rPr>
          <w:sz w:val="20"/>
        </w:rPr>
        <w:t>Sealants,</w:t>
      </w:r>
      <w:r>
        <w:rPr>
          <w:spacing w:val="-7"/>
          <w:sz w:val="20"/>
        </w:rPr>
        <w:t> </w:t>
      </w:r>
      <w:r>
        <w:rPr>
          <w:sz w:val="20"/>
        </w:rPr>
        <w:t>silicone</w:t>
      </w:r>
      <w:r>
        <w:rPr>
          <w:spacing w:val="-7"/>
          <w:sz w:val="20"/>
        </w:rPr>
        <w:t> </w:t>
      </w:r>
      <w:r>
        <w:rPr>
          <w:sz w:val="20"/>
        </w:rPr>
        <w:t>sanitary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USDA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sealants.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39" w:right="0" w:hanging="721"/>
        <w:jc w:val="left"/>
      </w:pPr>
      <w:r>
        <w:rPr/>
        <w:t>ITY</w:t>
      </w:r>
      <w:r>
        <w:rPr>
          <w:spacing w:val="-9"/>
        </w:rPr>
        <w:t> </w:t>
      </w:r>
      <w:r>
        <w:rPr>
          <w:spacing w:val="-2"/>
        </w:rPr>
        <w:t>ASSURANCE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37" w:lineRule="auto" w:before="0" w:after="0"/>
        <w:ind w:left="1539" w:right="1053" w:hanging="360"/>
        <w:jc w:val="left"/>
        <w:rPr>
          <w:sz w:val="20"/>
        </w:rPr>
      </w:pPr>
      <w:r>
        <w:rPr>
          <w:sz w:val="20"/>
        </w:rPr>
        <w:t>nufacturer:</w:t>
      </w:r>
      <w:r>
        <w:rPr>
          <w:spacing w:val="40"/>
          <w:sz w:val="20"/>
        </w:rPr>
        <w:t> </w:t>
      </w:r>
      <w:r>
        <w:rPr>
          <w:sz w:val="20"/>
        </w:rPr>
        <w:t>Obtain all flooring materials required for this Section from a single </w:t>
      </w:r>
      <w:r>
        <w:rPr>
          <w:spacing w:val="-2"/>
          <w:sz w:val="20"/>
        </w:rPr>
        <w:t>source.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37" w:lineRule="auto" w:before="0" w:after="0"/>
        <w:ind w:left="1539" w:right="1442" w:hanging="360"/>
        <w:jc w:val="left"/>
        <w:rPr>
          <w:sz w:val="20"/>
        </w:rPr>
      </w:pPr>
      <w:r>
        <w:rPr>
          <w:sz w:val="20"/>
        </w:rPr>
        <w:t>ntractor:</w:t>
      </w:r>
      <w:r>
        <w:rPr>
          <w:spacing w:val="40"/>
          <w:sz w:val="20"/>
        </w:rPr>
        <w:t> </w:t>
      </w:r>
      <w:r>
        <w:rPr>
          <w:sz w:val="20"/>
        </w:rPr>
        <w:t>Shall have a minimum of 5 years experience in the installation of seamless flooring and be approved in writing by the specified manufacturer.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37" w:lineRule="auto" w:before="0" w:after="0"/>
        <w:ind w:left="1539" w:right="1267" w:hanging="360"/>
        <w:jc w:val="left"/>
        <w:rPr>
          <w:sz w:val="20"/>
        </w:rPr>
      </w:pPr>
      <w:r>
        <w:rPr>
          <w:sz w:val="20"/>
        </w:rPr>
        <w:t>ovide a 10 x 10 on site installation of each ystem included in the specification including cove base to serve as the standard for installation for the project.</w:t>
      </w:r>
    </w:p>
    <w:p>
      <w:pPr>
        <w:pStyle w:val="BodyText"/>
        <w:spacing w:before="3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39" w:right="0" w:hanging="721"/>
        <w:jc w:val="left"/>
      </w:pPr>
      <w:r>
        <w:rPr>
          <w:spacing w:val="-2"/>
        </w:rPr>
        <w:t>ITTALS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2" w:lineRule="exact" w:before="0" w:after="0"/>
        <w:ind w:left="1539" w:right="0" w:hanging="361"/>
        <w:jc w:val="left"/>
        <w:rPr>
          <w:sz w:val="20"/>
        </w:rPr>
      </w:pPr>
      <w:r>
        <w:rPr>
          <w:sz w:val="20"/>
        </w:rPr>
        <w:t>lated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MSDS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37" w:lineRule="auto" w:before="1" w:after="0"/>
        <w:ind w:left="1539" w:right="1238" w:hanging="360"/>
        <w:jc w:val="left"/>
        <w:rPr>
          <w:sz w:val="20"/>
        </w:rPr>
      </w:pPr>
      <w:r>
        <w:rPr>
          <w:sz w:val="20"/>
        </w:rPr>
        <w:t>nufacturer's standard single source warranty in accordance with Section 1.06 </w:t>
      </w:r>
      <w:r>
        <w:rPr>
          <w:spacing w:val="-2"/>
          <w:sz w:val="20"/>
        </w:rPr>
        <w:t>WARRANTY.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exact" w:before="0" w:after="0"/>
        <w:ind w:left="1539" w:right="0" w:hanging="361"/>
        <w:jc w:val="left"/>
        <w:rPr>
          <w:sz w:val="20"/>
        </w:rPr>
      </w:pPr>
      <w:r>
        <w:rPr>
          <w:sz w:val="20"/>
        </w:rPr>
        <w:t>x</w:t>
      </w:r>
      <w:r>
        <w:rPr>
          <w:spacing w:val="-7"/>
          <w:sz w:val="20"/>
        </w:rPr>
        <w:t> </w:t>
      </w:r>
      <w:r>
        <w:rPr>
          <w:sz w:val="20"/>
        </w:rPr>
        <w:t>inch</w:t>
      </w:r>
      <w:r>
        <w:rPr>
          <w:spacing w:val="-4"/>
          <w:sz w:val="20"/>
        </w:rPr>
        <w:t> </w:t>
      </w:r>
      <w:r>
        <w:rPr>
          <w:sz w:val="20"/>
        </w:rPr>
        <w:t>sampl;es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flooring</w:t>
      </w:r>
      <w:r>
        <w:rPr>
          <w:spacing w:val="-6"/>
          <w:sz w:val="20"/>
        </w:rPr>
        <w:t> </w:t>
      </w:r>
      <w:r>
        <w:rPr>
          <w:sz w:val="20"/>
        </w:rPr>
        <w:t>finishes</w:t>
      </w:r>
      <w:r>
        <w:rPr>
          <w:spacing w:val="-6"/>
          <w:sz w:val="20"/>
        </w:rPr>
        <w:t> </w:t>
      </w:r>
      <w:r>
        <w:rPr>
          <w:sz w:val="20"/>
        </w:rPr>
        <w:t>required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specification.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39" w:right="0" w:hanging="721"/>
        <w:jc w:val="left"/>
      </w:pPr>
      <w:r>
        <w:rPr>
          <w:spacing w:val="-4"/>
        </w:rPr>
        <w:t>ANTY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7" w:lineRule="auto"/>
        <w:ind w:left="819" w:firstLine="348"/>
      </w:pPr>
      <w:r>
        <w:rPr/>
        <w:t>Furnish</w:t>
      </w:r>
      <w:r>
        <w:rPr>
          <w:spacing w:val="-5"/>
        </w:rPr>
        <w:t> </w:t>
      </w:r>
      <w:r>
        <w:rPr/>
        <w:t>manufacturer's</w:t>
      </w:r>
      <w:r>
        <w:rPr>
          <w:spacing w:val="-7"/>
        </w:rPr>
        <w:t> </w:t>
      </w:r>
      <w:r>
        <w:rPr/>
        <w:t>written</w:t>
      </w:r>
      <w:r>
        <w:rPr>
          <w:spacing w:val="-5"/>
        </w:rPr>
        <w:t> </w:t>
      </w:r>
      <w:r>
        <w:rPr/>
        <w:t>warranty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seamless</w:t>
      </w:r>
      <w:r>
        <w:rPr>
          <w:spacing w:val="-7"/>
        </w:rPr>
        <w:t> </w:t>
      </w:r>
      <w:r>
        <w:rPr/>
        <w:t>flooring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period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two</w:t>
      </w:r>
      <w:r>
        <w:rPr>
          <w:spacing w:val="-7"/>
        </w:rPr>
        <w:t> </w:t>
      </w:r>
      <w:r>
        <w:rPr/>
        <w:t>years</w:t>
      </w:r>
      <w:r>
        <w:rPr>
          <w:spacing w:val="-7"/>
        </w:rPr>
        <w:t> </w:t>
      </w:r>
      <w:r>
        <w:rPr/>
        <w:t>after installation, as part of the complete system.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185" w:after="0"/>
        <w:ind w:left="1539" w:right="0" w:hanging="721"/>
        <w:jc w:val="left"/>
      </w:pPr>
      <w:r>
        <w:rPr/>
        <w:t>VERY,</w:t>
      </w:r>
      <w:r>
        <w:rPr>
          <w:spacing w:val="-13"/>
        </w:rPr>
        <w:t> </w:t>
      </w:r>
      <w:r>
        <w:rPr/>
        <w:t>HANDLING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STORAGE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37" w:lineRule="auto" w:before="0" w:after="0"/>
        <w:ind w:left="1539" w:right="879" w:hanging="360"/>
        <w:jc w:val="left"/>
        <w:rPr>
          <w:sz w:val="20"/>
        </w:rPr>
      </w:pPr>
      <w:r>
        <w:rPr>
          <w:sz w:val="20"/>
        </w:rPr>
        <w:t>liver materials in manufacturer's undamaged containers, clearly marked with the </w:t>
      </w:r>
      <w:r>
        <w:rPr>
          <w:spacing w:val="-2"/>
          <w:sz w:val="20"/>
        </w:rPr>
        <w:t>following:</w:t>
      </w:r>
    </w:p>
    <w:p>
      <w:pPr>
        <w:pStyle w:val="ListParagraph"/>
        <w:numPr>
          <w:ilvl w:val="3"/>
          <w:numId w:val="1"/>
        </w:numPr>
        <w:tabs>
          <w:tab w:pos="2238" w:val="left" w:leader="none"/>
        </w:tabs>
        <w:spacing w:line="238" w:lineRule="exact" w:before="0" w:after="0"/>
        <w:ind w:left="2237" w:right="0" w:hanging="339"/>
        <w:jc w:val="left"/>
        <w:rPr>
          <w:sz w:val="20"/>
        </w:rPr>
      </w:pPr>
      <w:r>
        <w:rPr>
          <w:sz w:val="20"/>
        </w:rPr>
        <w:t>oduct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3"/>
          <w:numId w:val="1"/>
        </w:numPr>
        <w:tabs>
          <w:tab w:pos="2238" w:val="left" w:leader="none"/>
        </w:tabs>
        <w:spacing w:line="240" w:lineRule="exact" w:before="0" w:after="0"/>
        <w:ind w:left="2237" w:right="0" w:hanging="339"/>
        <w:jc w:val="left"/>
        <w:rPr>
          <w:sz w:val="20"/>
        </w:rPr>
      </w:pPr>
      <w:r>
        <w:rPr>
          <w:spacing w:val="-2"/>
          <w:sz w:val="20"/>
        </w:rPr>
        <w:t>nufacturer's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3"/>
          <w:numId w:val="1"/>
        </w:numPr>
        <w:tabs>
          <w:tab w:pos="2238" w:val="left" w:leader="none"/>
        </w:tabs>
        <w:spacing w:line="240" w:lineRule="exact" w:before="0" w:after="0"/>
        <w:ind w:left="2237" w:right="0" w:hanging="339"/>
        <w:jc w:val="left"/>
        <w:rPr>
          <w:sz w:val="20"/>
        </w:rPr>
      </w:pPr>
      <w:r>
        <w:rPr>
          <w:sz w:val="20"/>
        </w:rPr>
        <w:t>sin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Hardener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Designation</w:t>
      </w:r>
    </w:p>
    <w:p>
      <w:pPr>
        <w:pStyle w:val="ListParagraph"/>
        <w:numPr>
          <w:ilvl w:val="3"/>
          <w:numId w:val="1"/>
        </w:numPr>
        <w:tabs>
          <w:tab w:pos="2238" w:val="left" w:leader="none"/>
        </w:tabs>
        <w:spacing w:line="242" w:lineRule="exact" w:before="0" w:after="0"/>
        <w:ind w:left="2237" w:right="0" w:hanging="339"/>
        <w:jc w:val="left"/>
        <w:rPr>
          <w:sz w:val="20"/>
        </w:rPr>
      </w:pPr>
      <w:r>
        <w:rPr>
          <w:sz w:val="20"/>
        </w:rPr>
        <w:t>x</w:t>
      </w:r>
      <w:r>
        <w:rPr>
          <w:spacing w:val="-5"/>
          <w:sz w:val="20"/>
        </w:rPr>
        <w:t> </w:t>
      </w:r>
      <w:r>
        <w:rPr>
          <w:sz w:val="20"/>
        </w:rPr>
        <w:t>Ratio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Resin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Hardener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0" w:lineRule="exact"/>
        <w:ind w:left="334" w:right="-15"/>
        <w:rPr>
          <w:sz w:val="2"/>
        </w:rPr>
      </w:pPr>
      <w:r>
        <w:rPr>
          <w:sz w:val="2"/>
        </w:rPr>
        <w:pict>
          <v:group style="width:523.85pt;height:1.4pt;mso-position-horizontal-relative:char;mso-position-vertical-relative:line" id="docshapegroup1" coordorigin="0,0" coordsize="10477,28">
            <v:line style="position:absolute" from="0,14" to="10476,14" stroked="true" strokeweight="1.372pt" strokecolor="#00007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0" w:bottom="280" w:left="620" w:right="780"/>
        </w:sectPr>
      </w:pPr>
    </w:p>
    <w:p>
      <w:pPr>
        <w:spacing w:before="37"/>
        <w:ind w:left="388" w:right="38" w:firstLine="0"/>
        <w:jc w:val="left"/>
        <w:rPr>
          <w:rFonts w:ascii="Tahom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278957</wp:posOffset>
            </wp:positionH>
            <wp:positionV relativeFrom="page">
              <wp:posOffset>5519</wp:posOffset>
            </wp:positionV>
            <wp:extent cx="7201691" cy="9813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1691" cy="9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i/>
          <w:color w:val="00007F"/>
          <w:sz w:val="16"/>
        </w:rPr>
        <w:t>Life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Science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Products,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Inc. </w:t>
      </w:r>
      <w:r>
        <w:rPr>
          <w:rFonts w:ascii="Tahoma"/>
          <w:b/>
          <w:i/>
          <w:color w:val="00007F"/>
          <w:spacing w:val="-2"/>
          <w:sz w:val="16"/>
        </w:rPr>
        <w:t>800-638-9874</w:t>
      </w:r>
    </w:p>
    <w:p>
      <w:pPr>
        <w:spacing w:line="191" w:lineRule="exact" w:before="0"/>
        <w:ind w:left="388" w:right="0" w:firstLine="0"/>
        <w:jc w:val="left"/>
        <w:rPr>
          <w:rFonts w:ascii="Tahoma"/>
          <w:b/>
          <w:i/>
          <w:sz w:val="16"/>
        </w:rPr>
      </w:pPr>
      <w:hyperlink r:id="rId6">
        <w:r>
          <w:rPr>
            <w:rFonts w:ascii="Tahoma"/>
            <w:b/>
            <w:i/>
            <w:color w:val="00007F"/>
            <w:spacing w:val="-2"/>
            <w:sz w:val="16"/>
          </w:rPr>
          <w:t>www.lspinc.com</w:t>
        </w:r>
      </w:hyperlink>
    </w:p>
    <w:p>
      <w:pPr>
        <w:spacing w:line="193" w:lineRule="exact" w:before="46"/>
        <w:ind w:left="403" w:right="0" w:firstLine="0"/>
        <w:jc w:val="lef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UTEK</w:t>
      </w:r>
      <w:r>
        <w:rPr>
          <w:rFonts w:ascii="Tahoma"/>
          <w:b/>
          <w:i/>
          <w:color w:val="00007F"/>
          <w:spacing w:val="-8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EP-</w:t>
      </w:r>
      <w:r>
        <w:rPr>
          <w:rFonts w:ascii="Tahoma"/>
          <w:b/>
          <w:i/>
          <w:color w:val="00007F"/>
          <w:spacing w:val="-10"/>
          <w:sz w:val="16"/>
        </w:rPr>
        <w:t>Q</w:t>
      </w:r>
    </w:p>
    <w:p>
      <w:pPr>
        <w:spacing w:line="193" w:lineRule="exact" w:before="0"/>
        <w:ind w:left="388" w:right="0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Page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1</w:t>
      </w:r>
      <w:r>
        <w:rPr>
          <w:rFonts w:ascii="Tahoma"/>
          <w:b/>
          <w:i/>
          <w:color w:val="00007F"/>
          <w:spacing w:val="-3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of</w:t>
      </w:r>
      <w:r>
        <w:rPr>
          <w:rFonts w:ascii="Tahoma"/>
          <w:b/>
          <w:i/>
          <w:color w:val="00007F"/>
          <w:spacing w:val="-3"/>
          <w:sz w:val="16"/>
        </w:rPr>
        <w:t> </w:t>
      </w:r>
      <w:r>
        <w:rPr>
          <w:rFonts w:ascii="Tahoma"/>
          <w:b/>
          <w:i/>
          <w:color w:val="00007F"/>
          <w:spacing w:val="-10"/>
          <w:sz w:val="16"/>
        </w:rPr>
        <w:t>6</w:t>
      </w:r>
    </w:p>
    <w:p>
      <w:pPr>
        <w:spacing w:line="193" w:lineRule="exact" w:before="27"/>
        <w:ind w:left="0" w:right="106" w:firstLine="0"/>
        <w:jc w:val="righ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Rev. #2022-</w:t>
      </w:r>
      <w:r>
        <w:rPr>
          <w:rFonts w:ascii="Tahoma"/>
          <w:b/>
          <w:i/>
          <w:color w:val="00007F"/>
          <w:spacing w:val="-10"/>
          <w:sz w:val="16"/>
        </w:rPr>
        <w:t>1</w:t>
      </w:r>
    </w:p>
    <w:p>
      <w:pPr>
        <w:spacing w:line="193" w:lineRule="exact" w:before="0"/>
        <w:ind w:left="0" w:right="105" w:firstLine="0"/>
        <w:jc w:val="righ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Printed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9/1/2022</w:t>
      </w:r>
    </w:p>
    <w:p>
      <w:pPr>
        <w:spacing w:after="0" w:line="193" w:lineRule="exact"/>
        <w:jc w:val="right"/>
        <w:rPr>
          <w:rFonts w:ascii="Tahoma"/>
          <w:sz w:val="16"/>
        </w:rPr>
        <w:sectPr>
          <w:type w:val="continuous"/>
          <w:pgSz w:w="12240" w:h="15840"/>
          <w:pgMar w:top="0" w:bottom="280" w:left="620" w:right="780"/>
          <w:cols w:num="3" w:equalWidth="0">
            <w:col w:w="2526" w:space="2181"/>
            <w:col w:w="1321" w:space="2875"/>
            <w:col w:w="1937"/>
          </w:cols>
        </w:sectPr>
      </w:pPr>
    </w:p>
    <w:p>
      <w:pPr>
        <w:pStyle w:val="BodyText"/>
        <w:rPr>
          <w:rFonts w:ascii="Tahoma"/>
          <w:b/>
          <w:i/>
        </w:rPr>
      </w:pPr>
    </w:p>
    <w:p>
      <w:pPr>
        <w:pStyle w:val="BodyText"/>
        <w:rPr>
          <w:rFonts w:ascii="Tahoma"/>
          <w:b/>
          <w:i/>
        </w:rPr>
      </w:pPr>
    </w:p>
    <w:p>
      <w:pPr>
        <w:pStyle w:val="BodyText"/>
        <w:spacing w:before="5"/>
        <w:rPr>
          <w:rFonts w:ascii="Tahoma"/>
          <w:b/>
          <w:i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2" w:lineRule="exact" w:before="0" w:after="0"/>
        <w:ind w:left="1539" w:right="0" w:hanging="360"/>
        <w:jc w:val="left"/>
        <w:rPr>
          <w:sz w:val="20"/>
        </w:rPr>
      </w:pPr>
      <w:r>
        <w:rPr>
          <w:sz w:val="20"/>
        </w:rPr>
        <w:t>ndle</w:t>
      </w:r>
      <w:r>
        <w:rPr>
          <w:spacing w:val="-7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proper</w:t>
      </w:r>
      <w:r>
        <w:rPr>
          <w:spacing w:val="-6"/>
          <w:sz w:val="20"/>
        </w:rPr>
        <w:t> </w:t>
      </w:r>
      <w:r>
        <w:rPr>
          <w:sz w:val="20"/>
        </w:rPr>
        <w:t>manner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spill.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37" w:lineRule="auto" w:before="0" w:after="0"/>
        <w:ind w:left="1539" w:right="537" w:hanging="360"/>
        <w:jc w:val="left"/>
        <w:rPr>
          <w:sz w:val="20"/>
        </w:rPr>
      </w:pPr>
      <w:r>
        <w:rPr>
          <w:sz w:val="20"/>
        </w:rPr>
        <w:t>spect direct jobsite deliveries to verify correct material and quantities are received in good condition.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37" w:lineRule="auto" w:before="0" w:after="0"/>
        <w:ind w:left="1539" w:right="1653" w:hanging="361"/>
        <w:jc w:val="left"/>
        <w:rPr>
          <w:sz w:val="20"/>
        </w:rPr>
      </w:pPr>
      <w:r>
        <w:rPr>
          <w:sz w:val="20"/>
        </w:rPr>
        <w:t>place, at no cost to the owner, materials that are found to be defective in manufacturing or damaged in transit, handling or storage.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38" w:lineRule="exact" w:before="0" w:after="0"/>
        <w:ind w:left="1539" w:right="0" w:hanging="361"/>
        <w:jc w:val="left"/>
        <w:rPr>
          <w:sz w:val="20"/>
        </w:rPr>
      </w:pPr>
      <w:r>
        <w:rPr>
          <w:sz w:val="20"/>
        </w:rPr>
        <w:t>ore</w:t>
      </w:r>
      <w:r>
        <w:rPr>
          <w:spacing w:val="-9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z w:val="20"/>
        </w:rPr>
        <w:t>instructions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follows.</w:t>
      </w:r>
    </w:p>
    <w:p>
      <w:pPr>
        <w:pStyle w:val="ListParagraph"/>
        <w:numPr>
          <w:ilvl w:val="3"/>
          <w:numId w:val="1"/>
        </w:numPr>
        <w:tabs>
          <w:tab w:pos="2350" w:val="left" w:leader="none"/>
          <w:tab w:pos="2351" w:val="left" w:leader="none"/>
        </w:tabs>
        <w:spacing w:line="240" w:lineRule="exact" w:before="0" w:after="0"/>
        <w:ind w:left="2350" w:right="0" w:hanging="452"/>
        <w:jc w:val="left"/>
        <w:rPr>
          <w:sz w:val="20"/>
        </w:rPr>
      </w:pPr>
      <w:r>
        <w:rPr>
          <w:sz w:val="20"/>
        </w:rPr>
        <w:t>als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labels</w:t>
      </w:r>
      <w:r>
        <w:rPr>
          <w:spacing w:val="-4"/>
          <w:sz w:val="20"/>
        </w:rPr>
        <w:t> </w:t>
      </w:r>
      <w:r>
        <w:rPr>
          <w:sz w:val="20"/>
        </w:rPr>
        <w:t>shall be</w:t>
      </w:r>
      <w:r>
        <w:rPr>
          <w:spacing w:val="-4"/>
          <w:sz w:val="20"/>
        </w:rPr>
        <w:t> </w:t>
      </w:r>
      <w:r>
        <w:rPr>
          <w:sz w:val="20"/>
        </w:rPr>
        <w:t>intact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legible.</w:t>
      </w:r>
    </w:p>
    <w:p>
      <w:pPr>
        <w:pStyle w:val="ListParagraph"/>
        <w:numPr>
          <w:ilvl w:val="3"/>
          <w:numId w:val="1"/>
        </w:numPr>
        <w:tabs>
          <w:tab w:pos="2351" w:val="left" w:leader="none"/>
          <w:tab w:pos="2352" w:val="left" w:leader="none"/>
        </w:tabs>
        <w:spacing w:line="242" w:lineRule="exact" w:before="0" w:after="0"/>
        <w:ind w:left="2351" w:right="0" w:hanging="453"/>
        <w:jc w:val="left"/>
        <w:rPr>
          <w:sz w:val="20"/>
        </w:rPr>
      </w:pPr>
      <w:r>
        <w:rPr>
          <w:sz w:val="20"/>
        </w:rPr>
        <w:t>mperature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storage</w:t>
      </w:r>
      <w:r>
        <w:rPr>
          <w:spacing w:val="-9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maintained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40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F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80</w:t>
      </w:r>
      <w:r>
        <w:rPr>
          <w:rFonts w:ascii="Symbol" w:hAnsi="Symbol"/>
          <w:spacing w:val="-2"/>
          <w:sz w:val="20"/>
          <w:vertAlign w:val="baseline"/>
        </w:rPr>
        <w:t></w:t>
      </w:r>
      <w:r>
        <w:rPr>
          <w:spacing w:val="-2"/>
          <w:sz w:val="20"/>
          <w:vertAlign w:val="baseline"/>
        </w:rPr>
        <w:t>F.</w:t>
      </w:r>
    </w:p>
    <w:p>
      <w:pPr>
        <w:pStyle w:val="ListParagraph"/>
        <w:numPr>
          <w:ilvl w:val="3"/>
          <w:numId w:val="1"/>
        </w:numPr>
        <w:tabs>
          <w:tab w:pos="2351" w:val="left" w:leader="none"/>
          <w:tab w:pos="2352" w:val="left" w:leader="none"/>
        </w:tabs>
        <w:spacing w:line="237" w:lineRule="auto" w:before="1" w:after="0"/>
        <w:ind w:left="2351" w:right="710" w:hanging="452"/>
        <w:jc w:val="left"/>
        <w:rPr>
          <w:sz w:val="20"/>
        </w:rPr>
      </w:pPr>
      <w:r>
        <w:rPr>
          <w:sz w:val="20"/>
        </w:rPr>
        <w:t>not use materials which have been stored for a longer period of time than the manufacturer's maximum recommended shelf life.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0" w:hanging="721"/>
        <w:jc w:val="left"/>
      </w:pPr>
      <w:r>
        <w:rPr/>
        <w:t>ITE</w:t>
      </w:r>
      <w:r>
        <w:rPr>
          <w:spacing w:val="-10"/>
        </w:rPr>
        <w:t> </w:t>
      </w:r>
      <w:r>
        <w:rPr>
          <w:spacing w:val="-2"/>
        </w:rPr>
        <w:t>CONDITIONS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37" w:lineRule="auto" w:before="0" w:after="0"/>
        <w:ind w:left="1540" w:right="865" w:hanging="360"/>
        <w:jc w:val="left"/>
        <w:rPr>
          <w:sz w:val="20"/>
        </w:rPr>
      </w:pPr>
      <w:r>
        <w:rPr>
          <w:sz w:val="20"/>
        </w:rPr>
        <w:t>e-Installation conference shall be required with General Contractor, Owners Representative,</w:t>
      </w:r>
      <w:r>
        <w:rPr>
          <w:spacing w:val="-11"/>
          <w:sz w:val="20"/>
        </w:rPr>
        <w:t> </w:t>
      </w:r>
      <w:r>
        <w:rPr>
          <w:sz w:val="20"/>
        </w:rPr>
        <w:t>Flooring</w:t>
      </w:r>
      <w:r>
        <w:rPr>
          <w:spacing w:val="-10"/>
          <w:sz w:val="20"/>
        </w:rPr>
        <w:t> </w:t>
      </w:r>
      <w:r>
        <w:rPr>
          <w:sz w:val="20"/>
        </w:rPr>
        <w:t>Contractor</w:t>
      </w:r>
      <w:r>
        <w:rPr>
          <w:spacing w:val="-11"/>
          <w:sz w:val="20"/>
        </w:rPr>
        <w:t> </w:t>
      </w:r>
      <w:r>
        <w:rPr>
          <w:sz w:val="20"/>
        </w:rPr>
        <w:t>and/or</w:t>
      </w:r>
      <w:r>
        <w:rPr>
          <w:spacing w:val="-11"/>
          <w:sz w:val="20"/>
        </w:rPr>
        <w:t> </w:t>
      </w: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z w:val="20"/>
        </w:rPr>
        <w:t>Representative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review the following: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7" w:lineRule="auto"/>
        <w:ind w:left="2080" w:right="612" w:hanging="360"/>
      </w:pPr>
      <w:r>
        <w:rPr/>
        <w:t>1.</w:t>
      </w:r>
      <w:r>
        <w:rPr>
          <w:spacing w:val="80"/>
        </w:rPr>
        <w:t> </w:t>
      </w:r>
      <w:r>
        <w:rPr/>
        <w:t>Evaluate</w:t>
      </w:r>
      <w:r>
        <w:rPr>
          <w:spacing w:val="-6"/>
        </w:rPr>
        <w:t> </w:t>
      </w:r>
      <w:r>
        <w:rPr/>
        <w:t>slab</w:t>
      </w:r>
      <w:r>
        <w:rPr>
          <w:spacing w:val="-5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extent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repairs</w:t>
      </w:r>
      <w:r>
        <w:rPr>
          <w:spacing w:val="-6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Contractor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begin normal preparation and installation of seamless flooring.</w:t>
      </w:r>
    </w:p>
    <w:p>
      <w:pPr>
        <w:pStyle w:val="BodyText"/>
        <w:spacing w:line="237" w:lineRule="auto"/>
        <w:ind w:left="2080" w:right="612" w:hanging="360"/>
      </w:pPr>
      <w:r>
        <w:rPr/>
        <w:t>2.</w:t>
      </w:r>
      <w:r>
        <w:rPr>
          <w:spacing w:val="80"/>
        </w:rPr>
        <w:t> </w:t>
      </w:r>
      <w:r>
        <w:rPr/>
        <w:t>Evaluate</w:t>
      </w:r>
      <w:r>
        <w:rPr>
          <w:spacing w:val="-5"/>
        </w:rPr>
        <w:t> </w:t>
      </w:r>
      <w:r>
        <w:rPr/>
        <w:t>detail</w:t>
      </w:r>
      <w:r>
        <w:rPr>
          <w:spacing w:val="-1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penetrations,</w:t>
      </w:r>
      <w:r>
        <w:rPr>
          <w:spacing w:val="-5"/>
        </w:rPr>
        <w:t> </w:t>
      </w:r>
      <w:r>
        <w:rPr/>
        <w:t>terminations,</w:t>
      </w:r>
      <w:r>
        <w:rPr>
          <w:spacing w:val="-5"/>
        </w:rPr>
        <w:t> </w:t>
      </w:r>
      <w:r>
        <w:rPr/>
        <w:t>perimeter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drain locations.</w:t>
      </w:r>
      <w:r>
        <w:rPr>
          <w:spacing w:val="40"/>
        </w:rPr>
        <w:t> </w:t>
      </w:r>
      <w:r>
        <w:rPr/>
        <w:t>Detail problems shall be documented and resolved prior to floor </w:t>
      </w:r>
      <w:r>
        <w:rPr>
          <w:spacing w:val="-2"/>
        </w:rPr>
        <w:t>installation..</w:t>
      </w:r>
    </w:p>
    <w:p>
      <w:pPr>
        <w:pStyle w:val="BodyText"/>
        <w:tabs>
          <w:tab w:pos="2219" w:val="left" w:leader="none"/>
        </w:tabs>
        <w:spacing w:line="237" w:lineRule="auto"/>
        <w:ind w:left="2137" w:right="916" w:hanging="418"/>
      </w:pPr>
      <w:r>
        <w:rPr>
          <w:spacing w:val="-6"/>
        </w:rPr>
        <w:t>3.</w:t>
      </w:r>
      <w:r>
        <w:rPr/>
        <w:tab/>
        <w:tab/>
        <w:t>Review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site</w:t>
      </w:r>
      <w:r>
        <w:rPr>
          <w:spacing w:val="-5"/>
        </w:rPr>
        <w:t> </w:t>
      </w:r>
      <w:r>
        <w:rPr/>
        <w:t>conditions,</w:t>
      </w:r>
      <w:r>
        <w:rPr>
          <w:spacing w:val="-5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temperature,</w:t>
      </w:r>
      <w:r>
        <w:rPr>
          <w:spacing w:val="-5"/>
        </w:rPr>
        <w:t> </w:t>
      </w:r>
      <w:r>
        <w:rPr/>
        <w:t>power,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lighting.</w:t>
      </w:r>
      <w:r>
        <w:rPr>
          <w:spacing w:val="-5"/>
        </w:rPr>
        <w:t> </w:t>
      </w:r>
      <w:r>
        <w:rPr/>
        <w:t>Such problems shall be documented and resolved prior to floor installation.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810" w:val="left" w:leader="none"/>
          <w:tab w:pos="1812" w:val="left" w:leader="none"/>
        </w:tabs>
        <w:spacing w:line="237" w:lineRule="auto" w:before="0" w:after="0"/>
        <w:ind w:left="1811" w:right="1126" w:hanging="632"/>
        <w:jc w:val="left"/>
        <w:rPr>
          <w:sz w:val="20"/>
        </w:rPr>
      </w:pPr>
      <w:r>
        <w:rPr>
          <w:sz w:val="20"/>
        </w:rPr>
        <w:t>tect surrounding substrate and surfaces as well as in place equipment from damage during surface preparation and system installation.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  <w:tab w:pos="1811" w:val="left" w:leader="none"/>
        </w:tabs>
        <w:spacing w:line="238" w:lineRule="exact" w:before="0" w:after="0"/>
        <w:ind w:left="1810" w:right="0" w:hanging="632"/>
        <w:jc w:val="left"/>
        <w:rPr>
          <w:sz w:val="20"/>
        </w:rPr>
      </w:pPr>
      <w:r>
        <w:rPr>
          <w:sz w:val="20"/>
        </w:rPr>
        <w:t>l</w:t>
      </w:r>
      <w:r>
        <w:rPr>
          <w:spacing w:val="-4"/>
          <w:sz w:val="20"/>
        </w:rPr>
        <w:t> </w:t>
      </w:r>
      <w:r>
        <w:rPr>
          <w:sz w:val="20"/>
        </w:rPr>
        <w:t>drains</w:t>
      </w:r>
      <w:r>
        <w:rPr>
          <w:spacing w:val="-7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elevation</w:t>
      </w:r>
      <w:r>
        <w:rPr>
          <w:spacing w:val="-5"/>
          <w:sz w:val="20"/>
        </w:rPr>
        <w:t> </w:t>
      </w:r>
      <w:r>
        <w:rPr>
          <w:sz w:val="20"/>
        </w:rPr>
        <w:t>(1/8”</w:t>
      </w:r>
      <w:r>
        <w:rPr>
          <w:spacing w:val="-7"/>
          <w:sz w:val="20"/>
        </w:rPr>
        <w:t> </w:t>
      </w:r>
      <w:r>
        <w:rPr>
          <w:sz w:val="20"/>
        </w:rPr>
        <w:t>above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slab).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  <w:tab w:pos="1811" w:val="left" w:leader="none"/>
        </w:tabs>
        <w:spacing w:line="237" w:lineRule="auto" w:before="0" w:after="0"/>
        <w:ind w:left="1810" w:right="1291" w:hanging="632"/>
        <w:jc w:val="left"/>
        <w:rPr>
          <w:sz w:val="20"/>
        </w:rPr>
      </w:pPr>
      <w:r>
        <w:rPr>
          <w:sz w:val="20"/>
        </w:rPr>
        <w:t>neral Contractor shall provide adequate ventilation by use of fans or other </w:t>
      </w:r>
      <w:r>
        <w:rPr>
          <w:spacing w:val="-2"/>
          <w:sz w:val="20"/>
        </w:rPr>
        <w:t>devices.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  <w:tab w:pos="1811" w:val="left" w:leader="none"/>
        </w:tabs>
        <w:spacing w:line="237" w:lineRule="auto" w:before="0" w:after="0"/>
        <w:ind w:left="1810" w:right="1432" w:hanging="632"/>
        <w:jc w:val="left"/>
        <w:rPr>
          <w:sz w:val="20"/>
        </w:rPr>
      </w:pPr>
      <w:r>
        <w:rPr>
          <w:sz w:val="20"/>
        </w:rPr>
        <w:t>neral Contractor shall maintain lighting at final end use levels during the </w:t>
      </w:r>
      <w:r>
        <w:rPr>
          <w:spacing w:val="-2"/>
          <w:sz w:val="20"/>
        </w:rPr>
        <w:t>installation.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  <w:tab w:pos="1811" w:val="left" w:leader="none"/>
        </w:tabs>
        <w:spacing w:line="237" w:lineRule="auto" w:before="0" w:after="0"/>
        <w:ind w:left="1810" w:right="1425" w:hanging="632"/>
        <w:jc w:val="left"/>
        <w:rPr>
          <w:sz w:val="20"/>
        </w:rPr>
      </w:pPr>
      <w:r>
        <w:rPr>
          <w:sz w:val="20"/>
        </w:rPr>
        <w:t>neral contractor shall ensure that leaks from pipes and other sources are corrected prior to floor installation.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  <w:tab w:pos="1811" w:val="left" w:leader="none"/>
        </w:tabs>
        <w:spacing w:line="237" w:lineRule="auto" w:before="0" w:after="0"/>
        <w:ind w:left="1810" w:right="837" w:hanging="632"/>
        <w:jc w:val="left"/>
        <w:rPr>
          <w:sz w:val="20"/>
        </w:rPr>
      </w:pPr>
      <w:r>
        <w:rPr>
          <w:sz w:val="20"/>
        </w:rPr>
        <w:t>neral Contractor shall provide minimum substrate and ambient temperature of 45</w:t>
      </w:r>
      <w:r>
        <w:rPr>
          <w:rFonts w:ascii="Symbol" w:hAnsi="Symbol"/>
          <w:sz w:val="20"/>
        </w:rPr>
        <w:t></w:t>
      </w:r>
      <w:r>
        <w:rPr>
          <w:sz w:val="20"/>
        </w:rPr>
        <w:t>F and relative humidity below 75% during floor installation and until final </w:t>
      </w:r>
      <w:r>
        <w:rPr>
          <w:spacing w:val="-2"/>
          <w:sz w:val="20"/>
        </w:rPr>
        <w:t>acceptance.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1" w:after="0"/>
        <w:ind w:left="1539" w:right="0" w:hanging="721"/>
        <w:jc w:val="left"/>
      </w:pPr>
      <w:r>
        <w:rPr/>
        <w:t>NG,</w:t>
      </w:r>
      <w:r>
        <w:rPr>
          <w:spacing w:val="-8"/>
        </w:rPr>
        <w:t> </w:t>
      </w:r>
      <w:r>
        <w:rPr/>
        <w:t>CLEAN</w:t>
      </w:r>
      <w:r>
        <w:rPr>
          <w:spacing w:val="-7"/>
        </w:rPr>
        <w:t> </w:t>
      </w:r>
      <w:r>
        <w:rPr/>
        <w:t>UP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PROTECTION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720" w:val="left" w:leader="none"/>
        </w:tabs>
        <w:spacing w:line="242" w:lineRule="exact" w:before="0" w:after="0"/>
        <w:ind w:left="1719" w:right="0" w:hanging="361"/>
        <w:jc w:val="left"/>
        <w:rPr>
          <w:sz w:val="20"/>
        </w:rPr>
      </w:pPr>
      <w:r>
        <w:rPr>
          <w:sz w:val="20"/>
        </w:rPr>
        <w:t>re</w:t>
      </w:r>
      <w:r>
        <w:rPr>
          <w:spacing w:val="-9"/>
          <w:sz w:val="20"/>
        </w:rPr>
        <w:t> </w:t>
      </w:r>
      <w:r>
        <w:rPr>
          <w:sz w:val="20"/>
        </w:rPr>
        <w:t>final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8"/>
          <w:sz w:val="20"/>
        </w:rPr>
        <w:t> </w:t>
      </w:r>
      <w:r>
        <w:rPr>
          <w:sz w:val="20"/>
        </w:rPr>
        <w:t>system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accordance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recommendations.</w:t>
      </w:r>
    </w:p>
    <w:p>
      <w:pPr>
        <w:pStyle w:val="ListParagraph"/>
        <w:numPr>
          <w:ilvl w:val="2"/>
          <w:numId w:val="1"/>
        </w:numPr>
        <w:tabs>
          <w:tab w:pos="1720" w:val="left" w:leader="none"/>
        </w:tabs>
        <w:spacing w:line="240" w:lineRule="exact" w:before="0" w:after="0"/>
        <w:ind w:left="1719" w:right="0" w:hanging="361"/>
        <w:jc w:val="left"/>
        <w:rPr>
          <w:sz w:val="20"/>
        </w:rPr>
      </w:pPr>
      <w:r>
        <w:rPr>
          <w:sz w:val="20"/>
        </w:rPr>
        <w:t>ean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7"/>
          <w:sz w:val="20"/>
        </w:rPr>
        <w:t> </w:t>
      </w:r>
      <w:r>
        <w:rPr>
          <w:sz w:val="20"/>
        </w:rPr>
        <w:t>work</w:t>
      </w:r>
      <w:r>
        <w:rPr>
          <w:spacing w:val="-8"/>
          <w:sz w:val="20"/>
        </w:rPr>
        <w:t> </w:t>
      </w:r>
      <w:r>
        <w:rPr>
          <w:sz w:val="20"/>
        </w:rPr>
        <w:t>area,</w:t>
      </w:r>
      <w:r>
        <w:rPr>
          <w:spacing w:val="-7"/>
          <w:sz w:val="20"/>
        </w:rPr>
        <w:t> </w:t>
      </w:r>
      <w:r>
        <w:rPr>
          <w:sz w:val="20"/>
        </w:rPr>
        <w:t>removing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equipment,</w:t>
      </w:r>
      <w:r>
        <w:rPr>
          <w:spacing w:val="-8"/>
          <w:sz w:val="20"/>
        </w:rPr>
        <w:t> </w:t>
      </w:r>
      <w:r>
        <w:rPr>
          <w:sz w:val="20"/>
        </w:rPr>
        <w:t>materials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trash.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37" w:lineRule="auto" w:before="0" w:after="0"/>
        <w:ind w:left="1539" w:right="955" w:hanging="360"/>
        <w:jc w:val="left"/>
        <w:rPr>
          <w:sz w:val="20"/>
        </w:rPr>
      </w:pPr>
      <w:r>
        <w:rPr>
          <w:sz w:val="20"/>
        </w:rPr>
        <w:t>neral contractor shall provide temporary protection from construction traffic and other trades prior to final acceptance by the owner.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0" w:lineRule="exact"/>
        <w:ind w:left="238"/>
        <w:rPr>
          <w:sz w:val="2"/>
        </w:rPr>
      </w:pPr>
      <w:r>
        <w:rPr>
          <w:sz w:val="2"/>
        </w:rPr>
        <w:pict>
          <v:group style="width:519.3pt;height:.550pt;mso-position-horizontal-relative:char;mso-position-vertical-relative:line" id="docshapegroup3" coordorigin="0,0" coordsize="10386,11">
            <v:line style="position:absolute" from="0,5" to="10385,5" stroked="true" strokeweight=".504pt" strokecolor="#00007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7"/>
          <w:pgSz w:w="12240" w:h="15840"/>
          <w:pgMar w:header="719" w:footer="0" w:top="1240" w:bottom="280" w:left="620" w:right="780"/>
        </w:sectPr>
      </w:pPr>
    </w:p>
    <w:p>
      <w:pPr>
        <w:spacing w:before="16"/>
        <w:ind w:left="304" w:right="38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Life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Science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Products,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Inc. </w:t>
      </w:r>
      <w:r>
        <w:rPr>
          <w:rFonts w:ascii="Tahoma"/>
          <w:b/>
          <w:i/>
          <w:color w:val="00007F"/>
          <w:spacing w:val="-2"/>
          <w:sz w:val="16"/>
        </w:rPr>
        <w:t>800-638-9874</w:t>
      </w:r>
    </w:p>
    <w:p>
      <w:pPr>
        <w:spacing w:line="191" w:lineRule="exact" w:before="0"/>
        <w:ind w:left="304" w:right="0" w:firstLine="0"/>
        <w:jc w:val="left"/>
        <w:rPr>
          <w:rFonts w:ascii="Tahoma"/>
          <w:b/>
          <w:i/>
          <w:sz w:val="16"/>
        </w:rPr>
      </w:pPr>
      <w:hyperlink r:id="rId6">
        <w:r>
          <w:rPr>
            <w:rFonts w:ascii="Tahoma"/>
            <w:b/>
            <w:i/>
            <w:color w:val="00007F"/>
            <w:spacing w:val="-2"/>
            <w:sz w:val="16"/>
          </w:rPr>
          <w:t>www.lspinc.com</w:t>
        </w:r>
      </w:hyperlink>
    </w:p>
    <w:p>
      <w:pPr>
        <w:spacing w:before="13"/>
        <w:ind w:left="326" w:right="0" w:firstLine="0"/>
        <w:jc w:val="lef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UTEK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EP-</w:t>
      </w:r>
      <w:r>
        <w:rPr>
          <w:rFonts w:ascii="Tahoma"/>
          <w:b/>
          <w:i/>
          <w:color w:val="00007F"/>
          <w:spacing w:val="-10"/>
          <w:sz w:val="16"/>
        </w:rPr>
        <w:t>Q</w:t>
      </w:r>
    </w:p>
    <w:p>
      <w:pPr>
        <w:spacing w:before="0"/>
        <w:ind w:left="304" w:right="0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Page</w:t>
      </w:r>
      <w:r>
        <w:rPr>
          <w:rFonts w:ascii="Tahoma"/>
          <w:b/>
          <w:i/>
          <w:color w:val="00007F"/>
          <w:spacing w:val="1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2</w:t>
      </w:r>
      <w:r>
        <w:rPr>
          <w:rFonts w:ascii="Tahoma"/>
          <w:b/>
          <w:i/>
          <w:color w:val="00007F"/>
          <w:spacing w:val="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of</w:t>
      </w:r>
      <w:r>
        <w:rPr>
          <w:rFonts w:ascii="Tahoma"/>
          <w:b/>
          <w:i/>
          <w:color w:val="00007F"/>
          <w:spacing w:val="1"/>
          <w:sz w:val="16"/>
        </w:rPr>
        <w:t> </w:t>
      </w:r>
      <w:r>
        <w:rPr>
          <w:rFonts w:ascii="Tahoma"/>
          <w:b/>
          <w:i/>
          <w:color w:val="00007F"/>
          <w:spacing w:val="-10"/>
          <w:sz w:val="16"/>
        </w:rPr>
        <w:t>6</w:t>
      </w:r>
    </w:p>
    <w:p>
      <w:pPr>
        <w:spacing w:line="193" w:lineRule="exact" w:before="60"/>
        <w:ind w:left="0" w:right="243" w:firstLine="0"/>
        <w:jc w:val="righ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Rev. #2022-</w:t>
      </w:r>
      <w:r>
        <w:rPr>
          <w:rFonts w:ascii="Tahoma"/>
          <w:b/>
          <w:i/>
          <w:color w:val="00007F"/>
          <w:spacing w:val="-10"/>
          <w:sz w:val="16"/>
        </w:rPr>
        <w:t>1</w:t>
      </w:r>
    </w:p>
    <w:p>
      <w:pPr>
        <w:spacing w:line="193" w:lineRule="exact" w:before="0"/>
        <w:ind w:left="0" w:right="242" w:firstLine="0"/>
        <w:jc w:val="righ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Printed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9/1/2022</w:t>
      </w:r>
    </w:p>
    <w:p>
      <w:pPr>
        <w:spacing w:after="0" w:line="193" w:lineRule="exact"/>
        <w:jc w:val="right"/>
        <w:rPr>
          <w:rFonts w:ascii="Tahoma"/>
          <w:sz w:val="16"/>
        </w:rPr>
        <w:sectPr>
          <w:type w:val="continuous"/>
          <w:pgSz w:w="12240" w:h="15840"/>
          <w:pgMar w:header="719" w:footer="0" w:top="0" w:bottom="280" w:left="620" w:right="780"/>
          <w:cols w:num="3" w:equalWidth="0">
            <w:col w:w="2443" w:space="2480"/>
            <w:col w:w="1258" w:space="2668"/>
            <w:col w:w="1991"/>
          </w:cols>
        </w:sectPr>
      </w:pPr>
    </w:p>
    <w:p>
      <w:pPr>
        <w:pStyle w:val="BodyText"/>
        <w:spacing w:before="5"/>
        <w:rPr>
          <w:rFonts w:ascii="Tahoma"/>
          <w:b/>
          <w:i/>
          <w:sz w:val="11"/>
        </w:rPr>
      </w:pPr>
    </w:p>
    <w:p>
      <w:pPr>
        <w:pStyle w:val="BodyText"/>
        <w:spacing w:before="99"/>
        <w:ind w:left="8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PRODUCTS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413" w:val="left" w:leader="none"/>
        </w:tabs>
        <w:spacing w:line="240" w:lineRule="auto" w:before="0" w:after="0"/>
        <w:ind w:left="1412" w:right="0" w:hanging="593"/>
        <w:jc w:val="left"/>
        <w:rPr>
          <w:sz w:val="20"/>
        </w:rPr>
      </w:pPr>
      <w:r>
        <w:rPr>
          <w:spacing w:val="-2"/>
          <w:sz w:val="20"/>
        </w:rPr>
        <w:t>Materials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1540" w:val="left" w:leader="none"/>
        </w:tabs>
        <w:spacing w:line="242" w:lineRule="exact" w:before="0" w:after="0"/>
        <w:ind w:left="1539" w:right="0" w:hanging="361"/>
        <w:jc w:val="left"/>
        <w:rPr>
          <w:sz w:val="20"/>
        </w:rPr>
      </w:pPr>
      <w:r>
        <w:rPr>
          <w:sz w:val="20"/>
        </w:rPr>
        <w:t>Systems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Overview</w:t>
      </w:r>
    </w:p>
    <w:p>
      <w:pPr>
        <w:pStyle w:val="BodyText"/>
        <w:spacing w:line="237" w:lineRule="auto" w:before="1"/>
        <w:ind w:left="1179" w:right="916"/>
      </w:pPr>
      <w:r>
        <w:rPr/>
        <w:t>Basis-of-design Products: LSP u-tek EP-Q Flooring system is used as the basis of design.The system shall follow the existing contour of the slab. The overall system thickness shall be 1/4” thick and consist of a urethane cement initial coat and shall have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/>
        <w:t>epoxy</w:t>
      </w:r>
      <w:r>
        <w:rPr>
          <w:spacing w:val="-6"/>
        </w:rPr>
        <w:t> </w:t>
      </w:r>
      <w:r>
        <w:rPr/>
        <w:t>Quartz</w:t>
      </w:r>
      <w:r>
        <w:rPr>
          <w:spacing w:val="-5"/>
        </w:rPr>
        <w:t> </w:t>
      </w:r>
      <w:r>
        <w:rPr/>
        <w:t>decorative</w:t>
      </w:r>
      <w:r>
        <w:rPr>
          <w:spacing w:val="-7"/>
        </w:rPr>
        <w:t> </w:t>
      </w:r>
      <w:r>
        <w:rPr/>
        <w:t>upper</w:t>
      </w:r>
      <w:r>
        <w:rPr>
          <w:spacing w:val="-7"/>
        </w:rPr>
        <w:t> </w:t>
      </w:r>
      <w:r>
        <w:rPr/>
        <w:t>work</w:t>
      </w:r>
      <w:r>
        <w:rPr>
          <w:spacing w:val="-7"/>
        </w:rPr>
        <w:t> </w:t>
      </w:r>
      <w:r>
        <w:rPr/>
        <w:t>surface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cove</w:t>
      </w:r>
      <w:r>
        <w:rPr>
          <w:spacing w:val="-7"/>
        </w:rPr>
        <w:t> </w:t>
      </w:r>
      <w:r>
        <w:rPr/>
        <w:t>base.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final seal shall be</w:t>
      </w:r>
      <w:r>
        <w:rPr>
          <w:spacing w:val="-1"/>
        </w:rPr>
        <w:t> </w:t>
      </w:r>
      <w:r>
        <w:rPr/>
        <w:t>Chemical Resistant Epoxy and have</w:t>
      </w:r>
      <w:r>
        <w:rPr>
          <w:spacing w:val="-1"/>
        </w:rPr>
        <w:t> </w:t>
      </w:r>
      <w:r>
        <w:rPr/>
        <w:t>a mild skid resistant surface</w:t>
      </w:r>
      <w:r>
        <w:rPr>
          <w:spacing w:val="-1"/>
        </w:rPr>
        <w:t> </w:t>
      </w:r>
      <w:r>
        <w:rPr/>
        <w:t>texture.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1540" w:val="left" w:leader="none"/>
        </w:tabs>
        <w:spacing w:line="240" w:lineRule="auto" w:before="0" w:after="0"/>
        <w:ind w:left="1539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properties: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3"/>
          <w:numId w:val="2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39" w:right="0" w:hanging="361"/>
        <w:jc w:val="left"/>
        <w:rPr>
          <w:sz w:val="20"/>
        </w:rPr>
      </w:pPr>
      <w:r>
        <w:rPr>
          <w:sz w:val="20"/>
        </w:rPr>
        <w:t>Compressive</w:t>
      </w:r>
      <w:r>
        <w:rPr>
          <w:spacing w:val="-16"/>
          <w:sz w:val="20"/>
        </w:rPr>
        <w:t> </w:t>
      </w:r>
      <w:r>
        <w:rPr>
          <w:sz w:val="20"/>
        </w:rPr>
        <w:t>Strength: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10,000psi</w:t>
      </w:r>
    </w:p>
    <w:p>
      <w:pPr>
        <w:pStyle w:val="ListParagraph"/>
        <w:numPr>
          <w:ilvl w:val="3"/>
          <w:numId w:val="2"/>
        </w:numPr>
        <w:tabs>
          <w:tab w:pos="1539" w:val="left" w:leader="none"/>
          <w:tab w:pos="1540" w:val="left" w:leader="none"/>
        </w:tabs>
        <w:spacing w:line="240" w:lineRule="auto" w:before="19" w:after="0"/>
        <w:ind w:left="1539" w:right="0" w:hanging="361"/>
        <w:jc w:val="left"/>
        <w:rPr>
          <w:sz w:val="20"/>
        </w:rPr>
      </w:pPr>
      <w:r>
        <w:rPr>
          <w:sz w:val="20"/>
        </w:rPr>
        <w:t>Tensile</w:t>
      </w:r>
      <w:r>
        <w:rPr>
          <w:spacing w:val="-9"/>
          <w:sz w:val="20"/>
        </w:rPr>
        <w:t> </w:t>
      </w:r>
      <w:r>
        <w:rPr>
          <w:sz w:val="20"/>
        </w:rPr>
        <w:t>Strength:</w:t>
      </w:r>
      <w:r>
        <w:rPr>
          <w:spacing w:val="-6"/>
          <w:sz w:val="20"/>
        </w:rPr>
        <w:t> </w:t>
      </w:r>
      <w:r>
        <w:rPr>
          <w:sz w:val="20"/>
        </w:rPr>
        <w:t>750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psi</w:t>
      </w:r>
    </w:p>
    <w:p>
      <w:pPr>
        <w:pStyle w:val="ListParagraph"/>
        <w:numPr>
          <w:ilvl w:val="3"/>
          <w:numId w:val="2"/>
        </w:numPr>
        <w:tabs>
          <w:tab w:pos="1539" w:val="left" w:leader="none"/>
          <w:tab w:pos="1540" w:val="left" w:leader="none"/>
        </w:tabs>
        <w:spacing w:line="240" w:lineRule="auto" w:before="19" w:after="0"/>
        <w:ind w:left="1539" w:right="0" w:hanging="361"/>
        <w:jc w:val="left"/>
        <w:rPr>
          <w:sz w:val="20"/>
        </w:rPr>
      </w:pPr>
      <w:r>
        <w:rPr>
          <w:sz w:val="20"/>
        </w:rPr>
        <w:t>Impact</w:t>
      </w:r>
      <w:r>
        <w:rPr>
          <w:spacing w:val="-8"/>
          <w:sz w:val="20"/>
        </w:rPr>
        <w:t> </w:t>
      </w:r>
      <w:r>
        <w:rPr>
          <w:sz w:val="20"/>
        </w:rPr>
        <w:t>resistance:</w:t>
      </w:r>
      <w:r>
        <w:rPr>
          <w:spacing w:val="56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impression</w:t>
      </w:r>
      <w:r>
        <w:rPr>
          <w:spacing w:val="-6"/>
          <w:sz w:val="20"/>
        </w:rPr>
        <w:t> </w:t>
      </w:r>
      <w:r>
        <w:rPr>
          <w:sz w:val="20"/>
        </w:rPr>
        <w:t>@</w:t>
      </w:r>
      <w:r>
        <w:rPr>
          <w:spacing w:val="-8"/>
          <w:sz w:val="20"/>
        </w:rPr>
        <w:t> </w:t>
      </w:r>
      <w:r>
        <w:rPr>
          <w:sz w:val="20"/>
        </w:rPr>
        <w:t>160</w:t>
      </w:r>
      <w:r>
        <w:rPr>
          <w:spacing w:val="-7"/>
          <w:sz w:val="20"/>
        </w:rPr>
        <w:t> </w:t>
      </w:r>
      <w:r>
        <w:rPr>
          <w:sz w:val="20"/>
        </w:rPr>
        <w:t>ft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lb</w:t>
      </w:r>
    </w:p>
    <w:p>
      <w:pPr>
        <w:pStyle w:val="ListParagraph"/>
        <w:numPr>
          <w:ilvl w:val="3"/>
          <w:numId w:val="2"/>
        </w:numPr>
        <w:tabs>
          <w:tab w:pos="1539" w:val="left" w:leader="none"/>
          <w:tab w:pos="1540" w:val="left" w:leader="none"/>
        </w:tabs>
        <w:spacing w:line="240" w:lineRule="auto" w:before="19" w:after="0"/>
        <w:ind w:left="1539" w:right="0" w:hanging="361"/>
        <w:jc w:val="left"/>
        <w:rPr>
          <w:sz w:val="20"/>
        </w:rPr>
      </w:pPr>
      <w:r>
        <w:rPr>
          <w:sz w:val="20"/>
        </w:rPr>
        <w:t>Water</w:t>
      </w:r>
      <w:r>
        <w:rPr>
          <w:spacing w:val="-10"/>
          <w:sz w:val="20"/>
        </w:rPr>
        <w:t> </w:t>
      </w:r>
      <w:r>
        <w:rPr>
          <w:sz w:val="20"/>
        </w:rPr>
        <w:t>Absorption:</w:t>
      </w:r>
      <w:r>
        <w:rPr>
          <w:spacing w:val="55"/>
          <w:sz w:val="20"/>
        </w:rPr>
        <w:t> </w:t>
      </w:r>
      <w:r>
        <w:rPr>
          <w:spacing w:val="-4"/>
          <w:sz w:val="20"/>
        </w:rPr>
        <w:t>&lt;0.1%</w:t>
      </w:r>
    </w:p>
    <w:p>
      <w:pPr>
        <w:pStyle w:val="ListParagraph"/>
        <w:numPr>
          <w:ilvl w:val="3"/>
          <w:numId w:val="2"/>
        </w:numPr>
        <w:tabs>
          <w:tab w:pos="1539" w:val="left" w:leader="none"/>
          <w:tab w:pos="1540" w:val="left" w:leader="none"/>
        </w:tabs>
        <w:spacing w:line="240" w:lineRule="auto" w:before="19" w:after="0"/>
        <w:ind w:left="1539" w:right="0" w:hanging="361"/>
        <w:jc w:val="left"/>
        <w:rPr>
          <w:sz w:val="20"/>
        </w:rPr>
      </w:pPr>
      <w:r>
        <w:rPr>
          <w:sz w:val="20"/>
        </w:rPr>
        <w:t>Abrasion</w:t>
      </w:r>
      <w:r>
        <w:rPr>
          <w:spacing w:val="-5"/>
          <w:sz w:val="20"/>
        </w:rPr>
        <w:t> </w:t>
      </w:r>
      <w:r>
        <w:rPr>
          <w:sz w:val="20"/>
        </w:rPr>
        <w:t>Resistance:</w:t>
      </w:r>
      <w:r>
        <w:rPr>
          <w:spacing w:val="59"/>
          <w:sz w:val="20"/>
        </w:rPr>
        <w:t> </w:t>
      </w:r>
      <w:r>
        <w:rPr>
          <w:sz w:val="20"/>
        </w:rPr>
        <w:t>20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mg.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loss</w:t>
      </w:r>
    </w:p>
    <w:p>
      <w:pPr>
        <w:pStyle w:val="ListParagraph"/>
        <w:numPr>
          <w:ilvl w:val="4"/>
          <w:numId w:val="2"/>
        </w:numPr>
        <w:tabs>
          <w:tab w:pos="2260" w:val="left" w:leader="none"/>
        </w:tabs>
        <w:spacing w:line="240" w:lineRule="auto" w:before="19" w:after="0"/>
        <w:ind w:left="2259" w:right="0" w:hanging="361"/>
        <w:jc w:val="left"/>
        <w:rPr>
          <w:sz w:val="20"/>
        </w:rPr>
      </w:pPr>
      <w:r>
        <w:rPr>
          <w:sz w:val="20"/>
        </w:rPr>
        <w:t>CS-17</w:t>
      </w:r>
      <w:r>
        <w:rPr>
          <w:spacing w:val="-7"/>
          <w:sz w:val="20"/>
        </w:rPr>
        <w:t> </w:t>
      </w:r>
      <w:r>
        <w:rPr>
          <w:sz w:val="20"/>
        </w:rPr>
        <w:t>wheel,</w:t>
      </w:r>
      <w:r>
        <w:rPr>
          <w:spacing w:val="-8"/>
          <w:sz w:val="20"/>
        </w:rPr>
        <w:t> </w:t>
      </w:r>
      <w:r>
        <w:rPr>
          <w:sz w:val="20"/>
        </w:rPr>
        <w:t>1000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cycles</w:t>
      </w:r>
    </w:p>
    <w:p>
      <w:pPr>
        <w:pStyle w:val="ListParagraph"/>
        <w:numPr>
          <w:ilvl w:val="3"/>
          <w:numId w:val="2"/>
        </w:numPr>
        <w:tabs>
          <w:tab w:pos="1539" w:val="left" w:leader="none"/>
          <w:tab w:pos="1540" w:val="left" w:leader="none"/>
        </w:tabs>
        <w:spacing w:line="240" w:lineRule="auto" w:before="2" w:after="0"/>
        <w:ind w:left="1539" w:right="0" w:hanging="361"/>
        <w:jc w:val="left"/>
        <w:rPr>
          <w:sz w:val="20"/>
        </w:rPr>
      </w:pPr>
      <w:r>
        <w:rPr>
          <w:sz w:val="20"/>
        </w:rPr>
        <w:t>Adhesion:</w:t>
      </w:r>
      <w:r>
        <w:rPr>
          <w:spacing w:val="-12"/>
          <w:sz w:val="20"/>
        </w:rPr>
        <w:t> </w:t>
      </w:r>
      <w:r>
        <w:rPr>
          <w:sz w:val="20"/>
        </w:rPr>
        <w:t>Concrete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failure</w:t>
      </w:r>
    </w:p>
    <w:p>
      <w:pPr>
        <w:pStyle w:val="ListParagraph"/>
        <w:numPr>
          <w:ilvl w:val="3"/>
          <w:numId w:val="2"/>
        </w:numPr>
        <w:tabs>
          <w:tab w:pos="1539" w:val="left" w:leader="none"/>
          <w:tab w:pos="1540" w:val="left" w:leader="none"/>
        </w:tabs>
        <w:spacing w:line="240" w:lineRule="auto" w:before="19" w:after="0"/>
        <w:ind w:left="1539" w:right="0" w:hanging="361"/>
        <w:jc w:val="left"/>
        <w:rPr>
          <w:sz w:val="20"/>
        </w:rPr>
      </w:pPr>
      <w:r>
        <w:rPr>
          <w:sz w:val="20"/>
        </w:rPr>
        <w:t>Application</w:t>
      </w:r>
      <w:r>
        <w:rPr>
          <w:spacing w:val="-5"/>
          <w:sz w:val="20"/>
        </w:rPr>
        <w:t> </w:t>
      </w:r>
      <w:r>
        <w:rPr>
          <w:sz w:val="20"/>
        </w:rPr>
        <w:t>Temp:</w:t>
      </w:r>
      <w:r>
        <w:rPr>
          <w:spacing w:val="60"/>
          <w:sz w:val="20"/>
        </w:rPr>
        <w:t> </w:t>
      </w:r>
      <w:r>
        <w:rPr>
          <w:sz w:val="20"/>
        </w:rPr>
        <w:t>65</w:t>
      </w:r>
      <w:r>
        <w:rPr>
          <w:spacing w:val="-6"/>
          <w:sz w:val="20"/>
        </w:rPr>
        <w:t> </w:t>
      </w:r>
      <w:r>
        <w:rPr>
          <w:sz w:val="20"/>
        </w:rPr>
        <w:t>-8o</w:t>
      </w:r>
      <w:r>
        <w:rPr>
          <w:spacing w:val="-6"/>
          <w:sz w:val="20"/>
        </w:rPr>
        <w:t> </w:t>
      </w:r>
      <w:r>
        <w:rPr>
          <w:sz w:val="20"/>
        </w:rPr>
        <w:t>degrees</w:t>
      </w:r>
      <w:r>
        <w:rPr>
          <w:spacing w:val="-7"/>
          <w:sz w:val="20"/>
        </w:rPr>
        <w:t> </w:t>
      </w:r>
      <w:r>
        <w:rPr>
          <w:sz w:val="20"/>
        </w:rPr>
        <w:t>F,</w:t>
      </w:r>
      <w:r>
        <w:rPr>
          <w:spacing w:val="-6"/>
          <w:sz w:val="20"/>
        </w:rPr>
        <w:t> </w:t>
      </w:r>
      <w:r>
        <w:rPr>
          <w:sz w:val="20"/>
        </w:rPr>
        <w:t>77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humidity</w:t>
      </w:r>
    </w:p>
    <w:p>
      <w:pPr>
        <w:pStyle w:val="ListParagraph"/>
        <w:numPr>
          <w:ilvl w:val="3"/>
          <w:numId w:val="2"/>
        </w:numPr>
        <w:tabs>
          <w:tab w:pos="1539" w:val="left" w:leader="none"/>
          <w:tab w:pos="1540" w:val="left" w:leader="none"/>
        </w:tabs>
        <w:spacing w:line="240" w:lineRule="auto" w:before="19" w:after="0"/>
        <w:ind w:left="1539" w:right="0" w:hanging="361"/>
        <w:jc w:val="left"/>
        <w:rPr>
          <w:sz w:val="20"/>
        </w:rPr>
      </w:pP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time: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7"/>
          <w:sz w:val="20"/>
        </w:rPr>
        <w:t> </w:t>
      </w:r>
      <w:r>
        <w:rPr>
          <w:sz w:val="20"/>
        </w:rPr>
        <w:t>work;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7"/>
          <w:sz w:val="20"/>
        </w:rPr>
        <w:t> </w:t>
      </w:r>
      <w:r>
        <w:rPr>
          <w:sz w:val="20"/>
        </w:rPr>
        <w:t>chemical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ListParagraph"/>
        <w:numPr>
          <w:ilvl w:val="3"/>
          <w:numId w:val="2"/>
        </w:numPr>
        <w:tabs>
          <w:tab w:pos="1539" w:val="left" w:leader="none"/>
          <w:tab w:pos="1540" w:val="left" w:leader="none"/>
        </w:tabs>
        <w:spacing w:line="240" w:lineRule="auto" w:before="19" w:after="0"/>
        <w:ind w:left="1539" w:right="0" w:hanging="361"/>
        <w:jc w:val="left"/>
        <w:rPr>
          <w:sz w:val="20"/>
        </w:rPr>
      </w:pPr>
      <w:r>
        <w:rPr>
          <w:sz w:val="20"/>
        </w:rPr>
        <w:t>Chemical</w:t>
      </w:r>
      <w:r>
        <w:rPr>
          <w:spacing w:val="-7"/>
          <w:sz w:val="20"/>
        </w:rPr>
        <w:t> </w:t>
      </w:r>
      <w:r>
        <w:rPr>
          <w:sz w:val="20"/>
        </w:rPr>
        <w:t>resistance</w:t>
      </w:r>
      <w:r>
        <w:rPr>
          <w:spacing w:val="-9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subjected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chemicals</w:t>
      </w:r>
      <w:r>
        <w:rPr>
          <w:spacing w:val="-9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facility.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31" w:val="left" w:leader="none"/>
        </w:tabs>
        <w:spacing w:line="240" w:lineRule="auto" w:before="0" w:after="0"/>
        <w:ind w:left="1630" w:right="0" w:hanging="36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Charscteristics:</w:t>
      </w:r>
    </w:p>
    <w:p>
      <w:pPr>
        <w:pStyle w:val="ListParagraph"/>
        <w:numPr>
          <w:ilvl w:val="0"/>
          <w:numId w:val="3"/>
        </w:numPr>
        <w:tabs>
          <w:tab w:pos="1991" w:val="left" w:leader="none"/>
        </w:tabs>
        <w:spacing w:line="240" w:lineRule="auto" w:before="21" w:after="0"/>
        <w:ind w:left="1990" w:right="0" w:hanging="361"/>
        <w:jc w:val="left"/>
        <w:rPr>
          <w:sz w:val="20"/>
        </w:rPr>
      </w:pPr>
      <w:r>
        <w:rPr>
          <w:sz w:val="20"/>
        </w:rPr>
        <w:t>Color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Pattern:</w:t>
      </w:r>
      <w:r>
        <w:rPr>
          <w:spacing w:val="-7"/>
          <w:sz w:val="20"/>
        </w:rPr>
        <w:t> </w:t>
      </w:r>
      <w:r>
        <w:rPr>
          <w:sz w:val="20"/>
        </w:rPr>
        <w:t>match</w:t>
      </w:r>
      <w:r>
        <w:rPr>
          <w:spacing w:val="-8"/>
          <w:sz w:val="20"/>
        </w:rPr>
        <w:t> </w:t>
      </w:r>
      <w:r>
        <w:rPr>
          <w:sz w:val="20"/>
        </w:rPr>
        <w:t>architects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samples</w:t>
      </w:r>
    </w:p>
    <w:p>
      <w:pPr>
        <w:pStyle w:val="ListParagraph"/>
        <w:numPr>
          <w:ilvl w:val="0"/>
          <w:numId w:val="3"/>
        </w:numPr>
        <w:tabs>
          <w:tab w:pos="1991" w:val="left" w:leader="none"/>
        </w:tabs>
        <w:spacing w:line="240" w:lineRule="auto" w:before="21" w:after="0"/>
        <w:ind w:left="1990" w:right="0" w:hanging="361"/>
        <w:jc w:val="left"/>
        <w:rPr>
          <w:sz w:val="20"/>
        </w:rPr>
      </w:pPr>
      <w:r>
        <w:rPr>
          <w:sz w:val="20"/>
        </w:rPr>
        <w:t>Surface:</w:t>
      </w:r>
      <w:r>
        <w:rPr>
          <w:spacing w:val="-8"/>
          <w:sz w:val="20"/>
        </w:rPr>
        <w:t> </w:t>
      </w:r>
      <w:r>
        <w:rPr>
          <w:sz w:val="20"/>
        </w:rPr>
        <w:t>medium</w:t>
      </w:r>
      <w:r>
        <w:rPr>
          <w:spacing w:val="-8"/>
          <w:sz w:val="20"/>
        </w:rPr>
        <w:t> </w:t>
      </w:r>
      <w:r>
        <w:rPr>
          <w:sz w:val="20"/>
        </w:rPr>
        <w:t>skid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ListParagraph"/>
        <w:numPr>
          <w:ilvl w:val="0"/>
          <w:numId w:val="3"/>
        </w:numPr>
        <w:tabs>
          <w:tab w:pos="1991" w:val="left" w:leader="none"/>
        </w:tabs>
        <w:spacing w:line="240" w:lineRule="auto" w:before="21" w:after="0"/>
        <w:ind w:left="1990" w:right="0" w:hanging="361"/>
        <w:jc w:val="left"/>
        <w:rPr>
          <w:sz w:val="20"/>
        </w:rPr>
      </w:pPr>
      <w:r>
        <w:rPr>
          <w:sz w:val="20"/>
        </w:rPr>
        <w:t>Overall</w:t>
      </w:r>
      <w:r>
        <w:rPr>
          <w:spacing w:val="-9"/>
          <w:sz w:val="20"/>
        </w:rPr>
        <w:t> </w:t>
      </w:r>
      <w:r>
        <w:rPr>
          <w:sz w:val="20"/>
        </w:rPr>
        <w:t>thickness: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1/4”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31" w:val="left" w:leader="none"/>
        </w:tabs>
        <w:spacing w:line="240" w:lineRule="auto" w:before="0" w:after="0"/>
        <w:ind w:left="1630" w:right="0" w:hanging="36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Elements:</w:t>
      </w:r>
    </w:p>
    <w:p>
      <w:pPr>
        <w:pStyle w:val="BodyText"/>
        <w:spacing w:before="21"/>
        <w:ind w:left="1719"/>
      </w:pPr>
      <w:r>
        <w:rPr/>
        <w:t>1,</w:t>
      </w:r>
      <w:r>
        <w:rPr>
          <w:spacing w:val="-9"/>
        </w:rPr>
        <w:t> </w:t>
      </w:r>
      <w:r>
        <w:rPr/>
        <w:t>Base</w:t>
      </w:r>
      <w:r>
        <w:rPr>
          <w:spacing w:val="-8"/>
        </w:rPr>
        <w:t> </w:t>
      </w:r>
      <w:r>
        <w:rPr/>
        <w:t>Coat:</w:t>
      </w:r>
      <w:r>
        <w:rPr>
          <w:spacing w:val="-6"/>
        </w:rPr>
        <w:t> </w:t>
      </w:r>
      <w:r>
        <w:rPr/>
        <w:t>Urethane</w:t>
      </w:r>
      <w:r>
        <w:rPr>
          <w:spacing w:val="-8"/>
        </w:rPr>
        <w:t> </w:t>
      </w:r>
      <w:r>
        <w:rPr>
          <w:spacing w:val="-2"/>
        </w:rPr>
        <w:t>Cement</w:t>
      </w:r>
    </w:p>
    <w:p>
      <w:pPr>
        <w:pStyle w:val="BodyText"/>
        <w:spacing w:before="21"/>
        <w:ind w:left="1719"/>
      </w:pPr>
      <w:r>
        <w:rPr/>
        <w:t>2.</w:t>
      </w:r>
      <w:r>
        <w:rPr>
          <w:spacing w:val="-9"/>
        </w:rPr>
        <w:t> </w:t>
      </w:r>
      <w:r>
        <w:rPr/>
        <w:t>Body</w:t>
      </w:r>
      <w:r>
        <w:rPr>
          <w:spacing w:val="-8"/>
        </w:rPr>
        <w:t> </w:t>
      </w:r>
      <w:r>
        <w:rPr/>
        <w:t>coat:</w:t>
      </w:r>
      <w:r>
        <w:rPr>
          <w:spacing w:val="-6"/>
        </w:rPr>
        <w:t> </w:t>
      </w:r>
      <w:r>
        <w:rPr/>
        <w:t>Epoxy</w:t>
      </w:r>
      <w:r>
        <w:rPr>
          <w:spacing w:val="-9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4"/>
        </w:numPr>
        <w:tabs>
          <w:tab w:pos="2008" w:val="left" w:leader="none"/>
        </w:tabs>
        <w:spacing w:line="240" w:lineRule="auto" w:before="21" w:after="0"/>
        <w:ind w:left="2007" w:right="0" w:hanging="289"/>
        <w:jc w:val="left"/>
        <w:rPr>
          <w:sz w:val="20"/>
        </w:rPr>
      </w:pPr>
      <w:r>
        <w:rPr>
          <w:sz w:val="20"/>
        </w:rPr>
        <w:t>Seal</w:t>
      </w:r>
      <w:r>
        <w:rPr>
          <w:spacing w:val="-6"/>
          <w:sz w:val="20"/>
        </w:rPr>
        <w:t> </w:t>
      </w:r>
      <w:r>
        <w:rPr>
          <w:sz w:val="20"/>
        </w:rPr>
        <w:t>Coat:</w:t>
      </w:r>
      <w:r>
        <w:rPr>
          <w:spacing w:val="-8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Resistant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Epoxy</w:t>
      </w:r>
    </w:p>
    <w:p>
      <w:pPr>
        <w:pStyle w:val="ListParagraph"/>
        <w:numPr>
          <w:ilvl w:val="0"/>
          <w:numId w:val="4"/>
        </w:numPr>
        <w:tabs>
          <w:tab w:pos="2008" w:val="left" w:leader="none"/>
        </w:tabs>
        <w:spacing w:line="240" w:lineRule="auto" w:before="21" w:after="0"/>
        <w:ind w:left="2007" w:right="0" w:hanging="289"/>
        <w:jc w:val="left"/>
        <w:rPr>
          <w:sz w:val="20"/>
        </w:rPr>
      </w:pPr>
      <w:r>
        <w:rPr>
          <w:sz w:val="20"/>
        </w:rPr>
        <w:t>Aggregate:</w:t>
      </w:r>
      <w:r>
        <w:rPr>
          <w:spacing w:val="-10"/>
          <w:sz w:val="20"/>
        </w:rPr>
        <w:t> </w:t>
      </w:r>
      <w:r>
        <w:rPr>
          <w:sz w:val="20"/>
        </w:rPr>
        <w:t>Grade</w:t>
      </w:r>
      <w:r>
        <w:rPr>
          <w:spacing w:val="-11"/>
          <w:sz w:val="20"/>
        </w:rPr>
        <w:t> </w:t>
      </w:r>
      <w:r>
        <w:rPr>
          <w:sz w:val="20"/>
        </w:rPr>
        <w:t>28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quartz</w:t>
      </w:r>
    </w:p>
    <w:p>
      <w:pPr>
        <w:pStyle w:val="ListParagraph"/>
        <w:numPr>
          <w:ilvl w:val="0"/>
          <w:numId w:val="4"/>
        </w:numPr>
        <w:tabs>
          <w:tab w:pos="2008" w:val="left" w:leader="none"/>
        </w:tabs>
        <w:spacing w:line="240" w:lineRule="auto" w:before="21" w:after="0"/>
        <w:ind w:left="2007" w:right="0" w:hanging="289"/>
        <w:jc w:val="left"/>
        <w:rPr>
          <w:sz w:val="20"/>
        </w:rPr>
      </w:pPr>
      <w:r>
        <w:rPr>
          <w:sz w:val="20"/>
        </w:rPr>
        <w:t>Cove</w:t>
      </w:r>
      <w:r>
        <w:rPr>
          <w:spacing w:val="-7"/>
          <w:sz w:val="20"/>
        </w:rPr>
        <w:t> </w:t>
      </w:r>
      <w:r>
        <w:rPr>
          <w:sz w:val="20"/>
        </w:rPr>
        <w:t>Height: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5"/>
          <w:sz w:val="20"/>
        </w:rPr>
        <w:t> </w:t>
      </w:r>
      <w:r>
        <w:rPr>
          <w:sz w:val="20"/>
        </w:rPr>
        <w:t>inch</w:t>
      </w:r>
      <w:r>
        <w:rPr>
          <w:spacing w:val="-5"/>
          <w:sz w:val="20"/>
        </w:rPr>
        <w:t> </w:t>
      </w:r>
      <w:r>
        <w:rPr>
          <w:sz w:val="20"/>
        </w:rPr>
        <w:t>integral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cove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31" w:val="left" w:leader="none"/>
        </w:tabs>
        <w:spacing w:line="240" w:lineRule="auto" w:before="0" w:after="0"/>
        <w:ind w:left="1630" w:right="0" w:hanging="361"/>
        <w:jc w:val="left"/>
        <w:rPr>
          <w:sz w:val="20"/>
        </w:rPr>
      </w:pPr>
      <w:r>
        <w:rPr>
          <w:spacing w:val="-2"/>
          <w:sz w:val="20"/>
        </w:rPr>
        <w:t>Accessories:</w:t>
      </w:r>
    </w:p>
    <w:p>
      <w:pPr>
        <w:pStyle w:val="ListParagraph"/>
        <w:numPr>
          <w:ilvl w:val="0"/>
          <w:numId w:val="5"/>
        </w:numPr>
        <w:tabs>
          <w:tab w:pos="2260" w:val="left" w:leader="none"/>
        </w:tabs>
        <w:spacing w:line="240" w:lineRule="auto" w:before="21" w:after="0"/>
        <w:ind w:left="2259" w:right="0" w:hanging="361"/>
        <w:jc w:val="left"/>
        <w:rPr>
          <w:sz w:val="20"/>
        </w:rPr>
      </w:pPr>
      <w:r>
        <w:rPr>
          <w:sz w:val="20"/>
        </w:rPr>
        <w:t>Zinc</w:t>
      </w:r>
      <w:r>
        <w:rPr>
          <w:spacing w:val="-8"/>
          <w:sz w:val="20"/>
        </w:rPr>
        <w:t> </w:t>
      </w:r>
      <w:r>
        <w:rPr>
          <w:sz w:val="20"/>
        </w:rPr>
        <w:t>Cove</w:t>
      </w:r>
      <w:r>
        <w:rPr>
          <w:spacing w:val="-7"/>
          <w:sz w:val="20"/>
        </w:rPr>
        <w:t> </w:t>
      </w:r>
      <w:r>
        <w:rPr>
          <w:sz w:val="20"/>
        </w:rPr>
        <w:t>termination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strip</w:t>
      </w:r>
    </w:p>
    <w:p>
      <w:pPr>
        <w:pStyle w:val="ListParagraph"/>
        <w:numPr>
          <w:ilvl w:val="0"/>
          <w:numId w:val="5"/>
        </w:numPr>
        <w:tabs>
          <w:tab w:pos="2260" w:val="left" w:leader="none"/>
        </w:tabs>
        <w:spacing w:line="240" w:lineRule="auto" w:before="21" w:after="0"/>
        <w:ind w:left="2259" w:right="0" w:hanging="361"/>
        <w:jc w:val="left"/>
        <w:rPr>
          <w:sz w:val="20"/>
        </w:rPr>
      </w:pPr>
      <w:r>
        <w:rPr>
          <w:sz w:val="20"/>
        </w:rPr>
        <w:t>Apply</w:t>
      </w:r>
      <w:r>
        <w:rPr>
          <w:spacing w:val="-7"/>
          <w:sz w:val="20"/>
        </w:rPr>
        <w:t> </w:t>
      </w:r>
      <w:r>
        <w:rPr>
          <w:sz w:val="20"/>
        </w:rPr>
        <w:t>5.6</w:t>
      </w:r>
      <w:r>
        <w:rPr>
          <w:spacing w:val="-6"/>
          <w:sz w:val="20"/>
        </w:rPr>
        <w:t> </w:t>
      </w:r>
      <w:r>
        <w:rPr>
          <w:sz w:val="20"/>
        </w:rPr>
        <w:t>oz.</w:t>
      </w:r>
      <w:r>
        <w:rPr>
          <w:spacing w:val="-7"/>
          <w:sz w:val="20"/>
        </w:rPr>
        <w:t> </w:t>
      </w:r>
      <w:r>
        <w:rPr>
          <w:sz w:val="20"/>
        </w:rPr>
        <w:t>fiberglass</w:t>
      </w:r>
      <w:r>
        <w:rPr>
          <w:spacing w:val="-7"/>
          <w:sz w:val="20"/>
        </w:rPr>
        <w:t> </w:t>
      </w:r>
      <w:r>
        <w:rPr>
          <w:sz w:val="20"/>
        </w:rPr>
        <w:t>tape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cracks</w:t>
      </w:r>
      <w:r>
        <w:rPr>
          <w:spacing w:val="-7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1/8”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0"/>
          <w:numId w:val="5"/>
        </w:numPr>
        <w:tabs>
          <w:tab w:pos="2224" w:val="left" w:leader="none"/>
        </w:tabs>
        <w:spacing w:line="240" w:lineRule="auto" w:before="21" w:after="0"/>
        <w:ind w:left="2223" w:right="0" w:hanging="315"/>
        <w:jc w:val="left"/>
        <w:rPr>
          <w:sz w:val="20"/>
        </w:rPr>
      </w:pPr>
      <w:r>
        <w:rPr>
          <w:sz w:val="20"/>
        </w:rPr>
        <w:t>Install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8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concrerte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non-verticle</w:t>
      </w:r>
      <w:r>
        <w:rPr>
          <w:spacing w:val="-8"/>
          <w:sz w:val="20"/>
        </w:rPr>
        <w:t> </w:t>
      </w:r>
      <w:r>
        <w:rPr>
          <w:sz w:val="20"/>
        </w:rPr>
        <w:t>termination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points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3"/>
        </w:rPr>
      </w:pPr>
    </w:p>
    <w:p>
      <w:pPr>
        <w:pStyle w:val="BodyText"/>
        <w:spacing w:line="20" w:lineRule="exact"/>
        <w:ind w:left="358"/>
        <w:rPr>
          <w:sz w:val="2"/>
        </w:rPr>
      </w:pPr>
      <w:r>
        <w:rPr>
          <w:sz w:val="2"/>
        </w:rPr>
        <w:pict>
          <v:group style="width:514.9500pt;height:1.4pt;mso-position-horizontal-relative:char;mso-position-vertical-relative:line" id="docshapegroup4" coordorigin="0,0" coordsize="10299,28">
            <v:line style="position:absolute" from="0,14" to="10298,14" stroked="true" strokeweight="1.372pt" strokecolor="#00007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719" w:footer="0" w:top="1240" w:bottom="280" w:left="620" w:right="780"/>
        </w:sectPr>
      </w:pPr>
    </w:p>
    <w:p>
      <w:pPr>
        <w:spacing w:before="25"/>
        <w:ind w:left="405" w:right="38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Life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Science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Products,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Inc. </w:t>
      </w:r>
      <w:r>
        <w:rPr>
          <w:rFonts w:ascii="Tahoma"/>
          <w:b/>
          <w:i/>
          <w:color w:val="00007F"/>
          <w:spacing w:val="-2"/>
          <w:sz w:val="16"/>
        </w:rPr>
        <w:t>800-638-9874</w:t>
      </w:r>
    </w:p>
    <w:p>
      <w:pPr>
        <w:spacing w:line="191" w:lineRule="exact" w:before="0"/>
        <w:ind w:left="405" w:right="0" w:firstLine="0"/>
        <w:jc w:val="left"/>
        <w:rPr>
          <w:rFonts w:ascii="Tahoma"/>
          <w:b/>
          <w:i/>
          <w:sz w:val="16"/>
        </w:rPr>
      </w:pPr>
      <w:hyperlink r:id="rId6">
        <w:r>
          <w:rPr>
            <w:rFonts w:ascii="Tahoma"/>
            <w:b/>
            <w:i/>
            <w:color w:val="00007F"/>
            <w:spacing w:val="-2"/>
            <w:sz w:val="16"/>
          </w:rPr>
          <w:t>www.lspinc.com</w:t>
        </w:r>
      </w:hyperlink>
    </w:p>
    <w:p>
      <w:pPr>
        <w:spacing w:before="37"/>
        <w:ind w:left="428" w:right="0" w:firstLine="0"/>
        <w:jc w:val="left"/>
        <w:rPr>
          <w:rFonts w:ascii="Tahoma"/>
          <w:b/>
          <w:sz w:val="16"/>
        </w:rPr>
      </w:pPr>
      <w:r>
        <w:rPr/>
        <w:br w:type="column"/>
      </w:r>
      <w:r>
        <w:rPr>
          <w:rFonts w:ascii="Tahoma"/>
          <w:b/>
          <w:color w:val="00007F"/>
          <w:sz w:val="16"/>
        </w:rPr>
        <w:t>UTEK</w:t>
      </w:r>
      <w:r>
        <w:rPr>
          <w:rFonts w:ascii="Tahoma"/>
          <w:b/>
          <w:color w:val="00007F"/>
          <w:spacing w:val="-6"/>
          <w:sz w:val="16"/>
        </w:rPr>
        <w:t> </w:t>
      </w:r>
      <w:r>
        <w:rPr>
          <w:rFonts w:ascii="Tahoma"/>
          <w:b/>
          <w:color w:val="00007F"/>
          <w:sz w:val="16"/>
        </w:rPr>
        <w:t>EP-</w:t>
      </w:r>
      <w:r>
        <w:rPr>
          <w:rFonts w:ascii="Tahoma"/>
          <w:b/>
          <w:color w:val="00007F"/>
          <w:spacing w:val="-10"/>
          <w:sz w:val="16"/>
        </w:rPr>
        <w:t>Q</w:t>
      </w:r>
    </w:p>
    <w:p>
      <w:pPr>
        <w:spacing w:before="0"/>
        <w:ind w:left="405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color w:val="00007F"/>
          <w:sz w:val="16"/>
        </w:rPr>
        <w:t>Page</w:t>
      </w:r>
      <w:r>
        <w:rPr>
          <w:rFonts w:ascii="Tahoma"/>
          <w:b/>
          <w:color w:val="00007F"/>
          <w:spacing w:val="1"/>
          <w:sz w:val="16"/>
        </w:rPr>
        <w:t> </w:t>
      </w:r>
      <w:r>
        <w:rPr>
          <w:rFonts w:ascii="Tahoma"/>
          <w:b/>
          <w:color w:val="00007F"/>
          <w:sz w:val="16"/>
        </w:rPr>
        <w:t>3</w:t>
      </w:r>
      <w:r>
        <w:rPr>
          <w:rFonts w:ascii="Tahoma"/>
          <w:b/>
          <w:color w:val="00007F"/>
          <w:spacing w:val="2"/>
          <w:sz w:val="16"/>
        </w:rPr>
        <w:t> </w:t>
      </w:r>
      <w:r>
        <w:rPr>
          <w:rFonts w:ascii="Tahoma"/>
          <w:b/>
          <w:color w:val="00007F"/>
          <w:sz w:val="16"/>
        </w:rPr>
        <w:t>of</w:t>
      </w:r>
      <w:r>
        <w:rPr>
          <w:rFonts w:ascii="Tahoma"/>
          <w:b/>
          <w:color w:val="00007F"/>
          <w:spacing w:val="1"/>
          <w:sz w:val="16"/>
        </w:rPr>
        <w:t> </w:t>
      </w:r>
      <w:r>
        <w:rPr>
          <w:rFonts w:ascii="Tahoma"/>
          <w:b/>
          <w:color w:val="00007F"/>
          <w:spacing w:val="-10"/>
          <w:sz w:val="16"/>
        </w:rPr>
        <w:t>6</w:t>
      </w:r>
    </w:p>
    <w:p>
      <w:pPr>
        <w:spacing w:line="193" w:lineRule="exact" w:before="39"/>
        <w:ind w:left="0" w:right="202" w:firstLine="0"/>
        <w:jc w:val="right"/>
        <w:rPr>
          <w:rFonts w:ascii="Tahoma"/>
          <w:b/>
          <w:sz w:val="16"/>
        </w:rPr>
      </w:pPr>
      <w:r>
        <w:rPr/>
        <w:br w:type="column"/>
      </w:r>
      <w:r>
        <w:rPr>
          <w:rFonts w:ascii="Tahoma"/>
          <w:b/>
          <w:sz w:val="16"/>
        </w:rPr>
        <w:t>Rev. #2022-</w:t>
      </w:r>
      <w:r>
        <w:rPr>
          <w:rFonts w:ascii="Tahoma"/>
          <w:b/>
          <w:spacing w:val="-10"/>
          <w:sz w:val="16"/>
        </w:rPr>
        <w:t>1</w:t>
      </w:r>
    </w:p>
    <w:p>
      <w:pPr>
        <w:spacing w:line="193" w:lineRule="exact" w:before="0"/>
        <w:ind w:left="0" w:right="200" w:firstLine="0"/>
        <w:jc w:val="right"/>
        <w:rPr>
          <w:rFonts w:ascii="Tahoma"/>
          <w:b/>
          <w:sz w:val="16"/>
        </w:rPr>
      </w:pPr>
      <w:r>
        <w:rPr>
          <w:rFonts w:ascii="Tahoma"/>
          <w:b/>
          <w:sz w:val="16"/>
        </w:rPr>
        <w:t>Printed</w:t>
      </w:r>
      <w:r>
        <w:rPr>
          <w:rFonts w:ascii="Tahoma"/>
          <w:b/>
          <w:spacing w:val="-6"/>
          <w:sz w:val="16"/>
        </w:rPr>
        <w:t> </w:t>
      </w:r>
      <w:r>
        <w:rPr>
          <w:rFonts w:ascii="Tahoma"/>
          <w:b/>
          <w:spacing w:val="-2"/>
          <w:sz w:val="16"/>
        </w:rPr>
        <w:t>9/1/2022</w:t>
      </w:r>
    </w:p>
    <w:p>
      <w:pPr>
        <w:spacing w:after="0" w:line="193" w:lineRule="exact"/>
        <w:jc w:val="right"/>
        <w:rPr>
          <w:rFonts w:ascii="Tahoma"/>
          <w:sz w:val="16"/>
        </w:rPr>
        <w:sectPr>
          <w:type w:val="continuous"/>
          <w:pgSz w:w="12240" w:h="15840"/>
          <w:pgMar w:header="719" w:footer="0" w:top="0" w:bottom="280" w:left="620" w:right="780"/>
          <w:cols w:num="3" w:equalWidth="0">
            <w:col w:w="2544" w:space="2251"/>
            <w:col w:w="1359" w:space="2635"/>
            <w:col w:w="2051"/>
          </w:cols>
        </w:sectPr>
      </w:pPr>
    </w:p>
    <w:p>
      <w:pPr>
        <w:pStyle w:val="BodyText"/>
        <w:spacing w:before="5"/>
        <w:rPr>
          <w:rFonts w:ascii="Tahoma"/>
          <w:b/>
          <w:sz w:val="11"/>
        </w:rPr>
      </w:pPr>
    </w:p>
    <w:p>
      <w:pPr>
        <w:pStyle w:val="ListParagraph"/>
        <w:numPr>
          <w:ilvl w:val="2"/>
          <w:numId w:val="2"/>
        </w:numPr>
        <w:tabs>
          <w:tab w:pos="1632" w:val="left" w:leader="none"/>
        </w:tabs>
        <w:spacing w:line="240" w:lineRule="auto" w:before="99" w:after="0"/>
        <w:ind w:left="1631" w:right="0" w:hanging="361"/>
        <w:jc w:val="left"/>
        <w:rPr>
          <w:sz w:val="20"/>
        </w:rPr>
      </w:pPr>
      <w:r>
        <w:rPr>
          <w:sz w:val="20"/>
        </w:rPr>
        <w:t>Chemical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37" w:lineRule="auto"/>
        <w:ind w:left="1271" w:right="612" w:firstLine="417"/>
      </w:pPr>
      <w:r>
        <w:rPr/>
        <w:t>Chemical</w:t>
      </w:r>
      <w:r>
        <w:rPr>
          <w:spacing w:val="-1"/>
        </w:rPr>
        <w:t> </w:t>
      </w:r>
      <w:r>
        <w:rPr/>
        <w:t>Resistance</w:t>
      </w:r>
      <w:r>
        <w:rPr>
          <w:spacing w:val="-5"/>
        </w:rPr>
        <w:t> </w:t>
      </w:r>
      <w:r>
        <w:rPr/>
        <w:t>Chart</w:t>
      </w:r>
      <w:r>
        <w:rPr>
          <w:spacing w:val="-3"/>
        </w:rPr>
        <w:t> </w:t>
      </w:r>
      <w:r>
        <w:rPr/>
        <w:t>(The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generic</w:t>
      </w:r>
      <w:r>
        <w:rPr>
          <w:spacing w:val="-5"/>
        </w:rPr>
        <w:t> </w:t>
      </w:r>
      <w:r>
        <w:rPr/>
        <w:t>listing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chemical</w:t>
      </w:r>
      <w:r>
        <w:rPr>
          <w:spacing w:val="-1"/>
        </w:rPr>
        <w:t> </w:t>
      </w:r>
      <w:r>
        <w:rPr/>
        <w:t>resistance and may not be accurate for all commercial solutions. We recommend testing of the specific chemicals to verify resistance.)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1690"/>
        <w:gridCol w:w="3560"/>
      </w:tblGrid>
      <w:tr>
        <w:trPr>
          <w:trHeight w:val="253" w:hRule="atLeast"/>
        </w:trPr>
        <w:tc>
          <w:tcPr>
            <w:tcW w:w="8740" w:type="dxa"/>
            <w:gridSpan w:val="3"/>
          </w:tcPr>
          <w:p>
            <w:pPr>
              <w:pStyle w:val="TableParagraph"/>
              <w:ind w:left="3016" w:right="3008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Resistance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Guide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243" w:right="237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690" w:type="dxa"/>
          </w:tcPr>
          <w:p>
            <w:pPr>
              <w:pStyle w:val="TableParagraph"/>
              <w:spacing w:line="239" w:lineRule="exact" w:before="0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  <w:p>
            <w:pPr>
              <w:pStyle w:val="TableParagraph"/>
              <w:spacing w:line="220" w:lineRule="exact" w:before="0"/>
              <w:ind w:left="133" w:right="128"/>
              <w:rPr>
                <w:sz w:val="20"/>
              </w:rPr>
            </w:pPr>
            <w:r>
              <w:rPr>
                <w:spacing w:val="-2"/>
                <w:sz w:val="20"/>
              </w:rPr>
              <w:t>Concentration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exact" w:before="0"/>
              <w:ind w:left="1078" w:right="0" w:hanging="492"/>
              <w:jc w:val="lef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(°F)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 continued use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Glacial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pacing w:val="-2"/>
                <w:sz w:val="20"/>
              </w:rPr>
              <w:t>Acetone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60" w:type="dxa"/>
          </w:tcPr>
          <w:p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(Intermittent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Spills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only)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pacing w:val="-2"/>
                <w:sz w:val="20"/>
              </w:rPr>
              <w:t>Acetone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exact" w:before="0"/>
              <w:ind w:left="1540" w:right="0" w:hanging="1421"/>
              <w:jc w:val="left"/>
              <w:rPr>
                <w:sz w:val="20"/>
              </w:rPr>
            </w:pPr>
            <w:r>
              <w:rPr>
                <w:sz w:val="20"/>
              </w:rPr>
              <w:t>Acid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Cleaner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31%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hydrochloric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Bisulfite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Carbonate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Chlorate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Dioxide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Dioxide,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7"/>
              <w:rPr>
                <w:sz w:val="20"/>
              </w:rPr>
            </w:pPr>
            <w:r>
              <w:rPr>
                <w:spacing w:val="-2"/>
                <w:sz w:val="20"/>
              </w:rPr>
              <w:t>Chloroform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Chromic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Chromic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Citric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Deionized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Deminerilized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7"/>
              <w:rPr>
                <w:sz w:val="20"/>
              </w:rPr>
            </w:pPr>
            <w:r>
              <w:rPr>
                <w:sz w:val="20"/>
              </w:rPr>
              <w:t>Detergents,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Organic,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ph12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pacing w:val="-2"/>
                <w:sz w:val="20"/>
              </w:rPr>
              <w:t>Detergents,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Sulfonated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0" w:right="237"/>
              <w:rPr>
                <w:sz w:val="20"/>
              </w:rPr>
            </w:pPr>
            <w:r>
              <w:rPr>
                <w:sz w:val="20"/>
              </w:rPr>
              <w:t>Ethyl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Ethyl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Acetate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39" w:right="237"/>
              <w:rPr>
                <w:sz w:val="20"/>
              </w:rPr>
            </w:pPr>
            <w:r>
              <w:rPr>
                <w:sz w:val="20"/>
              </w:rPr>
              <w:t>Ethylene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Glycol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pacing w:val="-2"/>
                <w:sz w:val="20"/>
              </w:rPr>
              <w:t>Formaldehyde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pacing w:val="-2"/>
                <w:sz w:val="20"/>
              </w:rPr>
              <w:t>Glycerine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Glycolic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(Hydroxy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acetic)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fumes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Iodine,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Crystals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Iodine,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Vapors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0" w:right="237"/>
              <w:rPr>
                <w:sz w:val="20"/>
              </w:rPr>
            </w:pPr>
            <w:r>
              <w:rPr>
                <w:sz w:val="20"/>
              </w:rPr>
              <w:t>Isopropyl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Carbonate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517.1pt;height:.9pt;mso-position-horizontal-relative:char;mso-position-vertical-relative:line" id="docshapegroup5" coordorigin="0,0" coordsize="10342,18">
            <v:line style="position:absolute" from="0,9" to="10341,9" stroked="true" strokeweight=".882pt" strokecolor="#00007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719" w:footer="0" w:top="1240" w:bottom="280" w:left="620" w:right="780"/>
        </w:sectPr>
      </w:pPr>
    </w:p>
    <w:p>
      <w:pPr>
        <w:spacing w:before="27"/>
        <w:ind w:left="155" w:right="38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Life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Science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Products,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Inc. </w:t>
      </w:r>
      <w:r>
        <w:rPr>
          <w:rFonts w:ascii="Tahoma"/>
          <w:b/>
          <w:i/>
          <w:color w:val="00007F"/>
          <w:spacing w:val="-2"/>
          <w:sz w:val="16"/>
        </w:rPr>
        <w:t>800-638-9874</w:t>
      </w:r>
    </w:p>
    <w:p>
      <w:pPr>
        <w:spacing w:line="191" w:lineRule="exact" w:before="0"/>
        <w:ind w:left="155" w:right="0" w:firstLine="0"/>
        <w:jc w:val="left"/>
        <w:rPr>
          <w:rFonts w:ascii="Tahoma"/>
          <w:b/>
          <w:i/>
          <w:sz w:val="16"/>
        </w:rPr>
      </w:pPr>
      <w:hyperlink r:id="rId6">
        <w:r>
          <w:rPr>
            <w:rFonts w:ascii="Tahoma"/>
            <w:b/>
            <w:i/>
            <w:color w:val="00007F"/>
            <w:spacing w:val="-2"/>
            <w:sz w:val="16"/>
          </w:rPr>
          <w:t>www.lspinc.com</w:t>
        </w:r>
      </w:hyperlink>
    </w:p>
    <w:p>
      <w:pPr>
        <w:spacing w:before="26"/>
        <w:ind w:left="177" w:right="0" w:firstLine="0"/>
        <w:jc w:val="lef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UTEK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EP-</w:t>
      </w:r>
      <w:r>
        <w:rPr>
          <w:rFonts w:ascii="Tahoma"/>
          <w:b/>
          <w:i/>
          <w:color w:val="00007F"/>
          <w:spacing w:val="-10"/>
          <w:sz w:val="16"/>
        </w:rPr>
        <w:t>Q</w:t>
      </w:r>
    </w:p>
    <w:p>
      <w:pPr>
        <w:spacing w:before="0"/>
        <w:ind w:left="155" w:right="0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Page</w:t>
      </w:r>
      <w:r>
        <w:rPr>
          <w:rFonts w:ascii="Tahoma"/>
          <w:b/>
          <w:i/>
          <w:color w:val="00007F"/>
          <w:spacing w:val="1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4</w:t>
      </w:r>
      <w:r>
        <w:rPr>
          <w:rFonts w:ascii="Tahoma"/>
          <w:b/>
          <w:i/>
          <w:color w:val="00007F"/>
          <w:spacing w:val="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of</w:t>
      </w:r>
      <w:r>
        <w:rPr>
          <w:rFonts w:ascii="Tahoma"/>
          <w:b/>
          <w:i/>
          <w:color w:val="00007F"/>
          <w:spacing w:val="1"/>
          <w:sz w:val="16"/>
        </w:rPr>
        <w:t> </w:t>
      </w:r>
      <w:r>
        <w:rPr>
          <w:rFonts w:ascii="Tahoma"/>
          <w:b/>
          <w:i/>
          <w:color w:val="00007F"/>
          <w:spacing w:val="-10"/>
          <w:sz w:val="16"/>
        </w:rPr>
        <w:t>6</w:t>
      </w:r>
    </w:p>
    <w:p>
      <w:pPr>
        <w:spacing w:line="193" w:lineRule="exact" w:before="34"/>
        <w:ind w:left="0" w:right="475" w:firstLine="0"/>
        <w:jc w:val="right"/>
        <w:rPr>
          <w:b/>
          <w:i/>
          <w:sz w:val="16"/>
        </w:rPr>
      </w:pPr>
      <w:r>
        <w:rPr/>
        <w:br w:type="column"/>
      </w:r>
      <w:r>
        <w:rPr>
          <w:b/>
          <w:i/>
          <w:color w:val="3F3FAA"/>
          <w:sz w:val="16"/>
        </w:rPr>
        <w:t>Rev. #2022-</w:t>
      </w:r>
      <w:r>
        <w:rPr>
          <w:b/>
          <w:i/>
          <w:color w:val="3F3FAA"/>
          <w:spacing w:val="-10"/>
          <w:sz w:val="16"/>
        </w:rPr>
        <w:t>1</w:t>
      </w:r>
    </w:p>
    <w:p>
      <w:pPr>
        <w:spacing w:line="193" w:lineRule="exact" w:before="0"/>
        <w:ind w:left="0" w:right="475" w:firstLine="0"/>
        <w:jc w:val="right"/>
        <w:rPr>
          <w:b/>
          <w:i/>
          <w:sz w:val="16"/>
        </w:rPr>
      </w:pPr>
      <w:r>
        <w:rPr>
          <w:b/>
          <w:i/>
          <w:color w:val="3F3FAA"/>
          <w:sz w:val="16"/>
        </w:rPr>
        <w:t>Printed</w:t>
      </w:r>
      <w:r>
        <w:rPr>
          <w:b/>
          <w:i/>
          <w:color w:val="3F3FAA"/>
          <w:spacing w:val="-5"/>
          <w:sz w:val="16"/>
        </w:rPr>
        <w:t> </w:t>
      </w:r>
      <w:r>
        <w:rPr>
          <w:b/>
          <w:i/>
          <w:color w:val="3F3FAA"/>
          <w:spacing w:val="-2"/>
          <w:sz w:val="16"/>
        </w:rPr>
        <w:t>9/1/2022</w:t>
      </w:r>
    </w:p>
    <w:p>
      <w:pPr>
        <w:spacing w:after="0" w:line="193" w:lineRule="exact"/>
        <w:jc w:val="right"/>
        <w:rPr>
          <w:sz w:val="16"/>
        </w:rPr>
        <w:sectPr>
          <w:type w:val="continuous"/>
          <w:pgSz w:w="12240" w:h="15840"/>
          <w:pgMar w:header="719" w:footer="0" w:top="0" w:bottom="280" w:left="620" w:right="780"/>
          <w:cols w:num="3" w:equalWidth="0">
            <w:col w:w="2294" w:space="2552"/>
            <w:col w:w="1109" w:space="2626"/>
            <w:col w:w="2259"/>
          </w:cols>
        </w:sectPr>
      </w:pPr>
    </w:p>
    <w:p>
      <w:pPr>
        <w:pStyle w:val="BodyText"/>
        <w:spacing w:before="8"/>
        <w:rPr>
          <w:b/>
          <w:i/>
          <w:sz w:val="19"/>
        </w:rPr>
      </w:pPr>
    </w:p>
    <w:tbl>
      <w:tblPr>
        <w:tblW w:w="0" w:type="auto"/>
        <w:jc w:val="left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1690"/>
        <w:gridCol w:w="3560"/>
      </w:tblGrid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7"/>
              <w:rPr>
                <w:sz w:val="20"/>
              </w:rPr>
            </w:pPr>
            <w:r>
              <w:rPr>
                <w:sz w:val="20"/>
              </w:rPr>
              <w:t>Methyl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z w:val="20"/>
              </w:rPr>
              <w:t>Methylene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Muriatic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5" w:right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3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fumes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Phosphoric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Phosphoric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exact" w:before="0"/>
              <w:ind w:left="1324" w:right="0" w:hanging="881"/>
              <w:jc w:val="left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Chloride,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pH10.5, </w:t>
            </w:r>
            <w:r>
              <w:rPr>
                <w:spacing w:val="-2"/>
                <w:sz w:val="20"/>
              </w:rPr>
              <w:t>Cl2Sat'd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0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2" w:right="237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Chloride,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Cyanide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4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Sulfuric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4" w:right="236"/>
              <w:rPr>
                <w:sz w:val="20"/>
              </w:rPr>
            </w:pPr>
            <w:r>
              <w:rPr>
                <w:sz w:val="20"/>
              </w:rPr>
              <w:t>Sulfuric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Acid: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Phosphoric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2"/>
                <w:sz w:val="20"/>
              </w:rPr>
              <w:t>10:20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4" w:right="237"/>
              <w:rPr>
                <w:sz w:val="20"/>
              </w:rPr>
            </w:pPr>
            <w:r>
              <w:rPr>
                <w:spacing w:val="-2"/>
                <w:sz w:val="20"/>
              </w:rPr>
              <w:t>Toluene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</w:tbl>
    <w:p>
      <w:pPr>
        <w:pStyle w:val="BodyText"/>
        <w:spacing w:before="1"/>
        <w:rPr>
          <w:b/>
          <w:i/>
          <w:sz w:val="12"/>
        </w:rPr>
      </w:pPr>
    </w:p>
    <w:p>
      <w:pPr>
        <w:pStyle w:val="BodyText"/>
        <w:spacing w:line="237" w:lineRule="auto" w:before="101"/>
        <w:ind w:left="820" w:right="612"/>
      </w:pPr>
      <w:r>
        <w:rPr/>
        <w:t>The</w:t>
      </w:r>
      <w:r>
        <w:rPr>
          <w:spacing w:val="-6"/>
        </w:rPr>
        <w:t> </w:t>
      </w:r>
      <w:r>
        <w:rPr/>
        <w:t>system</w:t>
      </w:r>
      <w:r>
        <w:rPr>
          <w:spacing w:val="-5"/>
        </w:rPr>
        <w:t> </w:t>
      </w:r>
      <w:r>
        <w:rPr/>
        <w:t>shall</w:t>
      </w:r>
      <w:r>
        <w:rPr>
          <w:spacing w:val="-2"/>
        </w:rPr>
        <w:t> </w:t>
      </w:r>
      <w:r>
        <w:rPr/>
        <w:t>have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minimum</w:t>
      </w:r>
      <w:r>
        <w:rPr>
          <w:spacing w:val="-5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resistance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Commercial </w:t>
      </w:r>
      <w:r>
        <w:rPr>
          <w:spacing w:val="-2"/>
        </w:rPr>
        <w:t>Compounds: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820"/>
      </w:pPr>
      <w:r>
        <w:rPr/>
        <w:t>Effect</w:t>
      </w:r>
      <w:r>
        <w:rPr>
          <w:spacing w:val="-9"/>
        </w:rPr>
        <w:t> </w:t>
      </w:r>
      <w:r>
        <w:rPr/>
        <w:t>after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days</w:t>
      </w:r>
      <w:r>
        <w:rPr>
          <w:spacing w:val="-10"/>
        </w:rPr>
        <w:t> </w:t>
      </w:r>
      <w:r>
        <w:rPr/>
        <w:t>emersion</w:t>
      </w:r>
      <w:r>
        <w:rPr>
          <w:spacing w:val="-8"/>
        </w:rPr>
        <w:t> </w:t>
      </w:r>
      <w:r>
        <w:rPr/>
        <w:t>(NE=no</w:t>
      </w:r>
      <w:r>
        <w:rPr>
          <w:spacing w:val="-10"/>
        </w:rPr>
        <w:t> </w:t>
      </w:r>
      <w:r>
        <w:rPr/>
        <w:t>effect,</w:t>
      </w:r>
      <w:r>
        <w:rPr>
          <w:spacing w:val="-10"/>
        </w:rPr>
        <w:t> </w:t>
      </w:r>
      <w:r>
        <w:rPr/>
        <w:t>SE=</w:t>
      </w:r>
      <w:r>
        <w:rPr>
          <w:spacing w:val="-9"/>
        </w:rPr>
        <w:t> </w:t>
      </w:r>
      <w:r>
        <w:rPr/>
        <w:t>slight</w:t>
      </w:r>
      <w:r>
        <w:rPr>
          <w:spacing w:val="-8"/>
        </w:rPr>
        <w:t> </w:t>
      </w:r>
      <w:r>
        <w:rPr/>
        <w:t>surface</w:t>
      </w:r>
      <w:r>
        <w:rPr>
          <w:spacing w:val="-10"/>
        </w:rPr>
        <w:t> </w:t>
      </w:r>
      <w:r>
        <w:rPr>
          <w:spacing w:val="-2"/>
        </w:rPr>
        <w:t>etching)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 Pharmacal Research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Labs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Clout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PRL-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PRL-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Urid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Uri-</w:t>
            </w:r>
            <w:r>
              <w:rPr>
                <w:spacing w:val="-4"/>
                <w:sz w:val="20"/>
              </w:rPr>
              <w:t>Solv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Clidox-S-Activator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Clidox-S-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Clidox-S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Mixed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(1:5:1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Steris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TBQ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Formulator:Duron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199" w:right="1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517" w:right="5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Xylene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517" w:right="504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0" w:lineRule="exact"/>
        <w:ind w:left="495"/>
        <w:rPr>
          <w:sz w:val="2"/>
        </w:rPr>
      </w:pPr>
      <w:r>
        <w:rPr>
          <w:sz w:val="2"/>
        </w:rPr>
        <w:pict>
          <v:group style="width:494.3pt;height:.9pt;mso-position-horizontal-relative:char;mso-position-vertical-relative:line" id="docshapegroup6" coordorigin="0,0" coordsize="9886,18">
            <v:line style="position:absolute" from="0,9" to="9885,9" stroked="true" strokeweight=".882pt" strokecolor="#00007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719" w:footer="0" w:top="1240" w:bottom="280" w:left="620" w:right="780"/>
        </w:sectPr>
      </w:pPr>
    </w:p>
    <w:p>
      <w:pPr>
        <w:spacing w:before="26"/>
        <w:ind w:left="567" w:right="38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Life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Science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Products,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Inc. </w:t>
      </w:r>
      <w:r>
        <w:rPr>
          <w:rFonts w:ascii="Tahoma"/>
          <w:b/>
          <w:i/>
          <w:color w:val="00007F"/>
          <w:spacing w:val="-2"/>
          <w:sz w:val="16"/>
        </w:rPr>
        <w:t>800-638-9874</w:t>
      </w:r>
    </w:p>
    <w:p>
      <w:pPr>
        <w:spacing w:line="191" w:lineRule="exact" w:before="0"/>
        <w:ind w:left="567" w:right="0" w:firstLine="0"/>
        <w:jc w:val="left"/>
        <w:rPr>
          <w:rFonts w:ascii="Tahoma"/>
          <w:b/>
          <w:i/>
          <w:sz w:val="16"/>
        </w:rPr>
      </w:pPr>
      <w:hyperlink r:id="rId6">
        <w:r>
          <w:rPr>
            <w:rFonts w:ascii="Tahoma"/>
            <w:b/>
            <w:i/>
            <w:color w:val="00007F"/>
            <w:spacing w:val="-2"/>
            <w:sz w:val="16"/>
          </w:rPr>
          <w:t>www.lspinc.com</w:t>
        </w:r>
      </w:hyperlink>
    </w:p>
    <w:p>
      <w:pPr>
        <w:spacing w:before="2"/>
        <w:ind w:left="589" w:right="0" w:firstLine="0"/>
        <w:jc w:val="lef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UTEK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EP-</w:t>
      </w:r>
      <w:r>
        <w:rPr>
          <w:rFonts w:ascii="Tahoma"/>
          <w:b/>
          <w:i/>
          <w:color w:val="00007F"/>
          <w:spacing w:val="-10"/>
          <w:sz w:val="16"/>
        </w:rPr>
        <w:t>Q</w:t>
      </w:r>
    </w:p>
    <w:p>
      <w:pPr>
        <w:spacing w:before="0"/>
        <w:ind w:left="567" w:right="0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Page</w:t>
      </w:r>
      <w:r>
        <w:rPr>
          <w:rFonts w:ascii="Tahoma"/>
          <w:b/>
          <w:i/>
          <w:color w:val="00007F"/>
          <w:spacing w:val="1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5</w:t>
      </w:r>
      <w:r>
        <w:rPr>
          <w:rFonts w:ascii="Tahoma"/>
          <w:b/>
          <w:i/>
          <w:color w:val="00007F"/>
          <w:spacing w:val="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of</w:t>
      </w:r>
      <w:r>
        <w:rPr>
          <w:rFonts w:ascii="Tahoma"/>
          <w:b/>
          <w:i/>
          <w:color w:val="00007F"/>
          <w:spacing w:val="1"/>
          <w:sz w:val="16"/>
        </w:rPr>
        <w:t> </w:t>
      </w:r>
      <w:r>
        <w:rPr>
          <w:rFonts w:ascii="Tahoma"/>
          <w:b/>
          <w:i/>
          <w:color w:val="00007F"/>
          <w:spacing w:val="-10"/>
          <w:sz w:val="16"/>
        </w:rPr>
        <w:t>6</w:t>
      </w:r>
    </w:p>
    <w:p>
      <w:pPr>
        <w:spacing w:line="193" w:lineRule="exact" w:before="28"/>
        <w:ind w:left="0" w:right="505" w:firstLine="0"/>
        <w:jc w:val="righ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Rev. #2022-</w:t>
      </w:r>
      <w:r>
        <w:rPr>
          <w:rFonts w:ascii="Tahoma"/>
          <w:b/>
          <w:i/>
          <w:color w:val="00007F"/>
          <w:spacing w:val="-10"/>
          <w:sz w:val="16"/>
        </w:rPr>
        <w:t>1</w:t>
      </w:r>
    </w:p>
    <w:p>
      <w:pPr>
        <w:spacing w:line="193" w:lineRule="exact" w:before="0"/>
        <w:ind w:left="0" w:right="504" w:firstLine="0"/>
        <w:jc w:val="righ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Printed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9/1/2022</w:t>
      </w:r>
    </w:p>
    <w:p>
      <w:pPr>
        <w:spacing w:after="0" w:line="193" w:lineRule="exact"/>
        <w:jc w:val="right"/>
        <w:rPr>
          <w:rFonts w:ascii="Tahoma"/>
          <w:sz w:val="16"/>
        </w:rPr>
        <w:sectPr>
          <w:type w:val="continuous"/>
          <w:pgSz w:w="12240" w:h="15840"/>
          <w:pgMar w:header="719" w:footer="0" w:top="0" w:bottom="280" w:left="620" w:right="780"/>
          <w:cols w:num="3" w:equalWidth="0">
            <w:col w:w="2705" w:space="1857"/>
            <w:col w:w="1520" w:space="2242"/>
            <w:col w:w="2516"/>
          </w:cols>
        </w:sectPr>
      </w:pPr>
    </w:p>
    <w:p>
      <w:pPr>
        <w:pStyle w:val="BodyText"/>
        <w:spacing w:before="5"/>
        <w:rPr>
          <w:rFonts w:ascii="Tahoma"/>
          <w:b/>
          <w:i/>
          <w:sz w:val="11"/>
        </w:rPr>
      </w:pPr>
    </w:p>
    <w:p>
      <w:pPr>
        <w:pStyle w:val="BodyText"/>
        <w:spacing w:before="99"/>
        <w:ind w:left="8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EXECUTION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760" w:val="left" w:leader="none"/>
        </w:tabs>
        <w:ind w:left="820"/>
      </w:pPr>
      <w:r>
        <w:rPr>
          <w:spacing w:val="-4"/>
        </w:rPr>
        <w:t>3.01</w:t>
      </w:r>
      <w:r>
        <w:rPr/>
        <w:tab/>
        <w:t>Surface</w:t>
      </w:r>
      <w:r>
        <w:rPr>
          <w:spacing w:val="-12"/>
        </w:rPr>
        <w:t> </w:t>
      </w:r>
      <w:r>
        <w:rPr>
          <w:spacing w:val="-2"/>
        </w:rPr>
        <w:t>Preparation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631" w:val="left" w:leader="none"/>
        </w:tabs>
        <w:spacing w:line="237" w:lineRule="auto"/>
        <w:ind w:left="1631" w:right="612" w:hanging="452"/>
      </w:pPr>
      <w:r>
        <w:rPr>
          <w:spacing w:val="-6"/>
        </w:rPr>
        <w:t>A.</w:t>
      </w:r>
      <w:r>
        <w:rPr/>
        <w:tab/>
        <w:t>Prepare</w:t>
      </w:r>
      <w:r>
        <w:rPr>
          <w:spacing w:val="-8"/>
        </w:rPr>
        <w:t> </w:t>
      </w:r>
      <w:r>
        <w:rPr/>
        <w:t>concrete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“open”</w:t>
      </w:r>
      <w:r>
        <w:rPr>
          <w:spacing w:val="-7"/>
        </w:rPr>
        <w:t> </w:t>
      </w:r>
      <w:r>
        <w:rPr/>
        <w:t>surface</w:t>
      </w:r>
      <w:r>
        <w:rPr>
          <w:spacing w:val="-8"/>
        </w:rPr>
        <w:t> </w:t>
      </w:r>
      <w:r>
        <w:rPr/>
        <w:t>pores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means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mechanical</w:t>
      </w:r>
      <w:r>
        <w:rPr>
          <w:spacing w:val="-4"/>
        </w:rPr>
        <w:t> </w:t>
      </w:r>
      <w:r>
        <w:rPr/>
        <w:t>grinding,</w:t>
      </w:r>
      <w:r>
        <w:rPr>
          <w:spacing w:val="-8"/>
        </w:rPr>
        <w:t> </w:t>
      </w:r>
      <w:r>
        <w:rPr/>
        <w:t>removing contaminants and bond breaking substances, including but not limited to dust, latencies, curing compounds, coatings, sealers, oil and grease. Mechanically remove delaminated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deteriorated</w:t>
      </w:r>
      <w:r>
        <w:rPr>
          <w:spacing w:val="-2"/>
        </w:rPr>
        <w:t> </w:t>
      </w:r>
      <w:r>
        <w:rPr/>
        <w:t>concrete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scabbing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chipping</w:t>
      </w:r>
      <w:r>
        <w:rPr>
          <w:spacing w:val="-2"/>
        </w:rPr>
        <w:t> </w:t>
      </w:r>
      <w:r>
        <w:rPr/>
        <w:t>hammers.</w:t>
      </w:r>
      <w:r>
        <w:rPr>
          <w:spacing w:val="40"/>
        </w:rPr>
        <w:t> </w:t>
      </w:r>
      <w:r>
        <w:rPr/>
        <w:t>Areas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 patched</w:t>
      </w:r>
      <w:r>
        <w:rPr>
          <w:spacing w:val="-2"/>
        </w:rPr>
        <w:t> </w:t>
      </w:r>
      <w:r>
        <w:rPr/>
        <w:t>shall be</w:t>
      </w:r>
      <w:r>
        <w:rPr>
          <w:spacing w:val="-3"/>
        </w:rPr>
        <w:t> </w:t>
      </w:r>
      <w:r>
        <w:rPr/>
        <w:t>saw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minimum</w:t>
      </w:r>
      <w:r>
        <w:rPr>
          <w:spacing w:val="-2"/>
        </w:rPr>
        <w:t> </w:t>
      </w:r>
      <w:r>
        <w:rPr/>
        <w:t>1/2”</w:t>
      </w:r>
      <w:r>
        <w:rPr>
          <w:spacing w:val="-2"/>
        </w:rPr>
        <w:t> </w:t>
      </w:r>
      <w:r>
        <w:rPr/>
        <w:t>depth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perimeters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keyed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existing concrete. If a coating exists, remove it to expose bare concrete.</w:t>
      </w:r>
    </w:p>
    <w:p>
      <w:pPr>
        <w:pStyle w:val="BodyText"/>
        <w:tabs>
          <w:tab w:pos="1631" w:val="left" w:leader="none"/>
        </w:tabs>
        <w:spacing w:line="237" w:lineRule="exact"/>
        <w:ind w:left="1179"/>
      </w:pPr>
      <w:r>
        <w:rPr>
          <w:spacing w:val="-5"/>
        </w:rPr>
        <w:t>B.</w:t>
      </w:r>
      <w:r>
        <w:rPr/>
        <w:tab/>
        <w:t>Apply</w:t>
      </w:r>
      <w:r>
        <w:rPr>
          <w:spacing w:val="-9"/>
        </w:rPr>
        <w:t> </w:t>
      </w:r>
      <w:r>
        <w:rPr/>
        <w:t>flooring</w:t>
      </w:r>
      <w:r>
        <w:rPr>
          <w:spacing w:val="-8"/>
        </w:rPr>
        <w:t> </w:t>
      </w:r>
      <w:r>
        <w:rPr/>
        <w:t>layers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manufacturers</w:t>
      </w:r>
      <w:r>
        <w:rPr>
          <w:spacing w:val="-9"/>
        </w:rPr>
        <w:t> </w:t>
      </w:r>
      <w:r>
        <w:rPr>
          <w:spacing w:val="-2"/>
        </w:rPr>
        <w:t>instructions.</w:t>
      </w:r>
    </w:p>
    <w:p>
      <w:pPr>
        <w:pStyle w:val="BodyText"/>
        <w:rPr>
          <w:sz w:val="24"/>
        </w:rPr>
      </w:pPr>
    </w:p>
    <w:p>
      <w:pPr>
        <w:pStyle w:val="Heading2"/>
        <w:tabs>
          <w:tab w:pos="1539" w:val="left" w:leader="none"/>
        </w:tabs>
        <w:spacing w:before="186"/>
        <w:ind w:left="819" w:firstLine="0"/>
      </w:pPr>
      <w:r>
        <w:rPr>
          <w:spacing w:val="-4"/>
        </w:rPr>
        <w:t>3.02</w:t>
      </w:r>
      <w:r>
        <w:rPr/>
        <w:tab/>
        <w:t>CLEANING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PROTECTION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7" w:lineRule="auto"/>
        <w:ind w:left="1539" w:right="418" w:hanging="360"/>
      </w:pPr>
      <w:r>
        <w:rPr/>
        <w:t>A.</w:t>
      </w:r>
      <w:r>
        <w:rPr>
          <w:spacing w:val="76"/>
        </w:rPr>
        <w:t> </w:t>
      </w:r>
      <w:r>
        <w:rPr/>
        <w:t>Cleaning:</w:t>
      </w:r>
      <w:r>
        <w:rPr>
          <w:spacing w:val="-2"/>
        </w:rPr>
        <w:t> </w:t>
      </w:r>
      <w:r>
        <w:rPr/>
        <w:t>Remove</w:t>
      </w:r>
      <w:r>
        <w:rPr>
          <w:spacing w:val="-4"/>
        </w:rPr>
        <w:t> </w:t>
      </w:r>
      <w:r>
        <w:rPr/>
        <w:t>all debris</w:t>
      </w:r>
      <w:r>
        <w:rPr>
          <w:spacing w:val="-4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flooring</w:t>
      </w:r>
      <w:r>
        <w:rPr>
          <w:spacing w:val="-3"/>
        </w:rPr>
        <w:t> </w:t>
      </w:r>
      <w:r>
        <w:rPr/>
        <w:t>installation</w:t>
      </w:r>
      <w:r>
        <w:rPr>
          <w:spacing w:val="-2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progress of the work.</w:t>
      </w:r>
    </w:p>
    <w:p>
      <w:pPr>
        <w:pStyle w:val="BodyText"/>
        <w:spacing w:line="237" w:lineRule="auto"/>
        <w:ind w:left="1539" w:hanging="360"/>
      </w:pPr>
      <w:r>
        <w:rPr/>
        <w:t>B.</w:t>
      </w:r>
      <w:r>
        <w:rPr>
          <w:spacing w:val="70"/>
        </w:rPr>
        <w:t> </w:t>
      </w:r>
      <w:r>
        <w:rPr/>
        <w:t>Protection: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contractor</w:t>
      </w:r>
      <w:r>
        <w:rPr>
          <w:spacing w:val="-7"/>
        </w:rPr>
        <w:t> </w:t>
      </w:r>
      <w:r>
        <w:rPr/>
        <w:t>shall</w:t>
      </w:r>
      <w:r>
        <w:rPr>
          <w:spacing w:val="-3"/>
        </w:rPr>
        <w:t> </w:t>
      </w:r>
      <w:r>
        <w:rPr/>
        <w:t>provide</w:t>
      </w:r>
      <w:r>
        <w:rPr>
          <w:spacing w:val="-7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trades</w:t>
      </w:r>
      <w:r>
        <w:rPr>
          <w:spacing w:val="-7"/>
        </w:rPr>
        <w:t> </w:t>
      </w:r>
      <w:r>
        <w:rPr/>
        <w:t>prior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final acceptance by owner.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0" w:lineRule="exact"/>
        <w:ind w:left="352"/>
        <w:rPr>
          <w:sz w:val="2"/>
        </w:rPr>
      </w:pPr>
      <w:r>
        <w:rPr>
          <w:sz w:val="2"/>
        </w:rPr>
        <w:pict>
          <v:group style="width:509.5pt;height:.9pt;mso-position-horizontal-relative:char;mso-position-vertical-relative:line" id="docshapegroup7" coordorigin="0,0" coordsize="10190,18">
            <v:line style="position:absolute" from="0,9" to="10189,9" stroked="true" strokeweight=".882pt" strokecolor="#00007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719" w:footer="0" w:top="1240" w:bottom="280" w:left="620" w:right="780"/>
        </w:sectPr>
      </w:pPr>
    </w:p>
    <w:p>
      <w:pPr>
        <w:spacing w:before="32"/>
        <w:ind w:left="423" w:right="38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Life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Science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Products,</w:t>
      </w:r>
      <w:r>
        <w:rPr>
          <w:rFonts w:ascii="Tahoma"/>
          <w:b/>
          <w:i/>
          <w:color w:val="00007F"/>
          <w:spacing w:val="-1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Inc. </w:t>
      </w:r>
      <w:r>
        <w:rPr>
          <w:rFonts w:ascii="Tahoma"/>
          <w:b/>
          <w:i/>
          <w:color w:val="00007F"/>
          <w:spacing w:val="-2"/>
          <w:sz w:val="16"/>
        </w:rPr>
        <w:t>800-638-9874</w:t>
      </w:r>
    </w:p>
    <w:p>
      <w:pPr>
        <w:spacing w:line="191" w:lineRule="exact" w:before="0"/>
        <w:ind w:left="423" w:right="0" w:firstLine="0"/>
        <w:jc w:val="left"/>
        <w:rPr>
          <w:rFonts w:ascii="Tahoma"/>
          <w:b/>
          <w:i/>
          <w:sz w:val="16"/>
        </w:rPr>
      </w:pPr>
      <w:hyperlink r:id="rId6">
        <w:r>
          <w:rPr>
            <w:rFonts w:ascii="Tahoma"/>
            <w:b/>
            <w:i/>
            <w:color w:val="00007F"/>
            <w:spacing w:val="-2"/>
            <w:sz w:val="16"/>
          </w:rPr>
          <w:t>www.lspinc.com</w:t>
        </w:r>
      </w:hyperlink>
    </w:p>
    <w:p>
      <w:pPr>
        <w:spacing w:line="190" w:lineRule="exact" w:before="0"/>
        <w:ind w:left="445" w:right="0" w:firstLine="0"/>
        <w:jc w:val="lef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UTEK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EP-</w:t>
      </w:r>
      <w:r>
        <w:rPr>
          <w:rFonts w:ascii="Tahoma"/>
          <w:b/>
          <w:i/>
          <w:color w:val="00007F"/>
          <w:spacing w:val="-10"/>
          <w:sz w:val="16"/>
        </w:rPr>
        <w:t>Q</w:t>
      </w:r>
    </w:p>
    <w:p>
      <w:pPr>
        <w:spacing w:before="0"/>
        <w:ind w:left="423" w:right="0" w:firstLine="0"/>
        <w:jc w:val="lef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Page</w:t>
      </w:r>
      <w:r>
        <w:rPr>
          <w:rFonts w:ascii="Tahoma"/>
          <w:b/>
          <w:i/>
          <w:color w:val="00007F"/>
          <w:spacing w:val="1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6</w:t>
      </w:r>
      <w:r>
        <w:rPr>
          <w:rFonts w:ascii="Tahoma"/>
          <w:b/>
          <w:i/>
          <w:color w:val="00007F"/>
          <w:spacing w:val="2"/>
          <w:sz w:val="16"/>
        </w:rPr>
        <w:t> </w:t>
      </w:r>
      <w:r>
        <w:rPr>
          <w:rFonts w:ascii="Tahoma"/>
          <w:b/>
          <w:i/>
          <w:color w:val="00007F"/>
          <w:sz w:val="16"/>
        </w:rPr>
        <w:t>of</w:t>
      </w:r>
      <w:r>
        <w:rPr>
          <w:rFonts w:ascii="Tahoma"/>
          <w:b/>
          <w:i/>
          <w:color w:val="00007F"/>
          <w:spacing w:val="1"/>
          <w:sz w:val="16"/>
        </w:rPr>
        <w:t> </w:t>
      </w:r>
      <w:r>
        <w:rPr>
          <w:rFonts w:ascii="Tahoma"/>
          <w:b/>
          <w:i/>
          <w:color w:val="00007F"/>
          <w:spacing w:val="-10"/>
          <w:sz w:val="16"/>
        </w:rPr>
        <w:t>6</w:t>
      </w:r>
    </w:p>
    <w:p>
      <w:pPr>
        <w:spacing w:line="193" w:lineRule="exact" w:before="34"/>
        <w:ind w:left="0" w:right="333" w:firstLine="0"/>
        <w:jc w:val="right"/>
        <w:rPr>
          <w:rFonts w:ascii="Tahoma"/>
          <w:b/>
          <w:i/>
          <w:sz w:val="16"/>
        </w:rPr>
      </w:pPr>
      <w:r>
        <w:rPr/>
        <w:br w:type="column"/>
      </w:r>
      <w:r>
        <w:rPr>
          <w:rFonts w:ascii="Tahoma"/>
          <w:b/>
          <w:i/>
          <w:color w:val="00007F"/>
          <w:sz w:val="16"/>
        </w:rPr>
        <w:t>Rev. #2022-</w:t>
      </w:r>
      <w:r>
        <w:rPr>
          <w:rFonts w:ascii="Tahoma"/>
          <w:b/>
          <w:i/>
          <w:color w:val="00007F"/>
          <w:spacing w:val="-10"/>
          <w:sz w:val="16"/>
        </w:rPr>
        <w:t>1</w:t>
      </w:r>
    </w:p>
    <w:p>
      <w:pPr>
        <w:spacing w:line="193" w:lineRule="exact" w:before="0"/>
        <w:ind w:left="0" w:right="331" w:firstLine="0"/>
        <w:jc w:val="right"/>
        <w:rPr>
          <w:rFonts w:ascii="Tahoma"/>
          <w:b/>
          <w:i/>
          <w:sz w:val="16"/>
        </w:rPr>
      </w:pPr>
      <w:r>
        <w:rPr>
          <w:rFonts w:ascii="Tahoma"/>
          <w:b/>
          <w:i/>
          <w:color w:val="00007F"/>
          <w:sz w:val="16"/>
        </w:rPr>
        <w:t>Printed</w:t>
      </w:r>
      <w:r>
        <w:rPr>
          <w:rFonts w:ascii="Tahoma"/>
          <w:b/>
          <w:i/>
          <w:color w:val="00007F"/>
          <w:spacing w:val="-6"/>
          <w:sz w:val="16"/>
        </w:rPr>
        <w:t> </w:t>
      </w:r>
      <w:r>
        <w:rPr>
          <w:rFonts w:ascii="Tahoma"/>
          <w:b/>
          <w:i/>
          <w:color w:val="00007F"/>
          <w:spacing w:val="-2"/>
          <w:sz w:val="16"/>
        </w:rPr>
        <w:t>9/1/2022</w:t>
      </w:r>
    </w:p>
    <w:sectPr>
      <w:type w:val="continuous"/>
      <w:pgSz w:w="12240" w:h="15840"/>
      <w:pgMar w:header="719" w:footer="0" w:top="0" w:bottom="280" w:left="620" w:right="780"/>
      <w:cols w:num="3" w:equalWidth="0">
        <w:col w:w="2562" w:space="2260"/>
        <w:col w:w="1377" w:space="2441"/>
        <w:col w:w="2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Rockwell">
    <w:altName w:val="Rockwell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Viner Hand ITC">
    <w:altName w:val="Viner Hand ITC"/>
    <w:charset w:val="0"/>
    <w:family w:val="script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119995pt;margin-top:34.930389pt;width:295.95pt;height:28.8pt;mso-position-horizontal-relative:page;mso-position-vertical-relative:page;z-index:-16231424" type="#_x0000_t202" id="docshape2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before="10"/>
                  <w:ind w:left="32" w:right="1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U</w:t>
                </w:r>
                <w:r>
                  <w:rPr>
                    <w:b/>
                    <w:color w:val="00007F"/>
                    <w:spacing w:val="-9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TEK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EP-Q</w:t>
                </w:r>
                <w:r>
                  <w:rPr>
                    <w:b/>
                    <w:color w:val="00007F"/>
                    <w:spacing w:val="-6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Flooring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54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4" w:hanging="37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49" w:hanging="33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2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5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7" w:hanging="33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2259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)"/>
      <w:lvlJc w:val="left"/>
      <w:pPr>
        <w:ind w:left="2007" w:hanging="28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84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2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2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8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2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990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412" w:hanging="59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412" w:hanging="59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39" w:hanging="360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15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o"/>
      <w:lvlJc w:val="left"/>
      <w:pPr>
        <w:ind w:left="2259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32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39" w:hanging="721"/>
      <w:outlineLvl w:val="2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3" w:right="13"/>
      <w:jc w:val="center"/>
    </w:pPr>
    <w:rPr>
      <w:rFonts w:ascii="Rockwell" w:hAnsi="Rockwell" w:eastAsia="Rockwell" w:cs="Rockwel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9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 w:line="222" w:lineRule="exact"/>
      <w:ind w:left="303" w:right="296"/>
      <w:jc w:val="center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lspinc.com/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Life Science Products, Inc.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Fischer</dc:creator>
  <dc:title>Part 1 - GENERAL</dc:title>
  <dcterms:created xsi:type="dcterms:W3CDTF">2022-12-21T00:49:16Z</dcterms:created>
  <dcterms:modified xsi:type="dcterms:W3CDTF">2022-12-21T00:49:16Z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2022-12-21T00:00:00Z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D:20130403170400</vt:lpwstr>
  </property>
</Properties>
</file>